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60" w:type="dxa"/>
        <w:tblInd w:w="-382" w:type="dxa"/>
        <w:tblLook w:val="04A0" w:firstRow="1" w:lastRow="0" w:firstColumn="1" w:lastColumn="0" w:noHBand="0" w:noVBand="1"/>
      </w:tblPr>
      <w:tblGrid>
        <w:gridCol w:w="760"/>
        <w:gridCol w:w="3340"/>
        <w:gridCol w:w="4960"/>
      </w:tblGrid>
      <w:tr w:rsidR="00EB7BAB" w:rsidRPr="008F2865" w:rsidTr="00E92B08">
        <w:trPr>
          <w:trHeight w:val="750"/>
        </w:trPr>
        <w:tc>
          <w:tcPr>
            <w:tcW w:w="9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7BAB" w:rsidRPr="00360701" w:rsidRDefault="00EB7BAB" w:rsidP="00E92B08">
            <w:pPr>
              <w:spacing w:line="520" w:lineRule="exact"/>
              <w:jc w:val="left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bookmarkStart w:id="0" w:name="RANGE!A1:C102"/>
            <w:r w:rsidRPr="00360701"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附件</w:t>
            </w:r>
          </w:p>
          <w:p w:rsidR="00EB7BAB" w:rsidRPr="008F2865" w:rsidRDefault="00EB7BAB" w:rsidP="00E92B08">
            <w:pPr>
              <w:widowControl/>
              <w:jc w:val="center"/>
              <w:rPr>
                <w:rFonts w:ascii="黑体" w:eastAsia="黑体" w:hAnsi="Arial" w:cs="Arial"/>
                <w:b/>
                <w:bCs/>
                <w:kern w:val="0"/>
                <w:sz w:val="32"/>
                <w:szCs w:val="32"/>
              </w:rPr>
            </w:pPr>
            <w:r w:rsidRPr="008F2865">
              <w:rPr>
                <w:rFonts w:ascii="黑体" w:eastAsia="黑体" w:hAnsi="Arial" w:cs="Arial" w:hint="eastAsia"/>
                <w:b/>
                <w:bCs/>
                <w:kern w:val="0"/>
                <w:sz w:val="28"/>
                <w:szCs w:val="32"/>
              </w:rPr>
              <w:t>2015</w:t>
            </w:r>
            <w:r w:rsidRPr="003F0101">
              <w:rPr>
                <w:rFonts w:ascii="黑体" w:eastAsia="黑体" w:hAnsi="Arial" w:cs="Arial" w:hint="eastAsia"/>
                <w:b/>
                <w:bCs/>
                <w:kern w:val="0"/>
                <w:sz w:val="28"/>
                <w:szCs w:val="32"/>
              </w:rPr>
              <w:t>年国家级实验教学</w:t>
            </w:r>
            <w:bookmarkStart w:id="1" w:name="_GoBack"/>
            <w:r w:rsidRPr="003F0101">
              <w:rPr>
                <w:rFonts w:ascii="黑体" w:eastAsia="黑体" w:hAnsi="Arial" w:cs="Arial" w:hint="eastAsia"/>
                <w:b/>
                <w:bCs/>
                <w:kern w:val="0"/>
                <w:sz w:val="28"/>
                <w:szCs w:val="32"/>
              </w:rPr>
              <w:t>示范中心</w:t>
            </w:r>
            <w:bookmarkEnd w:id="1"/>
            <w:r>
              <w:rPr>
                <w:rFonts w:ascii="黑体" w:eastAsia="黑体" w:hAnsi="Arial" w:cs="Arial" w:hint="eastAsia"/>
                <w:b/>
                <w:bCs/>
                <w:kern w:val="0"/>
                <w:sz w:val="28"/>
                <w:szCs w:val="32"/>
              </w:rPr>
              <w:t>名单</w:t>
            </w:r>
            <w:r w:rsidRPr="008F2865">
              <w:rPr>
                <w:rFonts w:ascii="黑体" w:eastAsia="黑体" w:hAnsi="Arial" w:cs="Arial" w:hint="eastAsia"/>
                <w:b/>
                <w:bCs/>
                <w:kern w:val="0"/>
                <w:sz w:val="28"/>
                <w:szCs w:val="32"/>
              </w:rPr>
              <w:t xml:space="preserve">  </w:t>
            </w:r>
            <w:bookmarkEnd w:id="0"/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黑体" w:eastAsia="黑体" w:hAnsi="Arial" w:cs="Arial"/>
                <w:b/>
                <w:bCs/>
                <w:kern w:val="0"/>
                <w:sz w:val="24"/>
                <w:szCs w:val="24"/>
              </w:rPr>
            </w:pPr>
            <w:r w:rsidRPr="008F2865">
              <w:rPr>
                <w:rFonts w:ascii="黑体" w:eastAsia="黑体" w:hAnsi="Arial" w:cs="Arial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黑体" w:eastAsia="黑体" w:hAnsi="Arial" w:cs="Arial"/>
                <w:b/>
                <w:bCs/>
                <w:kern w:val="0"/>
                <w:sz w:val="24"/>
                <w:szCs w:val="24"/>
              </w:rPr>
            </w:pPr>
            <w:r w:rsidRPr="008F2865">
              <w:rPr>
                <w:rFonts w:ascii="黑体" w:eastAsia="黑体" w:hAnsi="Arial" w:cs="Arial" w:hint="eastAsia"/>
                <w:b/>
                <w:bCs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4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黑体" w:eastAsia="黑体" w:hAnsi="Arial" w:cs="Arial"/>
                <w:b/>
                <w:bCs/>
                <w:kern w:val="0"/>
                <w:sz w:val="24"/>
                <w:szCs w:val="24"/>
              </w:rPr>
            </w:pPr>
            <w:r w:rsidRPr="008F2865">
              <w:rPr>
                <w:rFonts w:ascii="黑体" w:eastAsia="黑体" w:hAnsi="Arial" w:cs="Arial" w:hint="eastAsia"/>
                <w:b/>
                <w:bCs/>
                <w:kern w:val="0"/>
                <w:sz w:val="24"/>
                <w:szCs w:val="24"/>
              </w:rPr>
              <w:t>中心名称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清华大学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自动化实验教学中心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北京工业大学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软件工程实践教学中心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北京航空航天大学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材料科学与工程实验教学中心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北京石油化工学院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化学化工实验教学中心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北京师范大学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传媒与艺术实验教学中心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中国地质大学（北京）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地质学实验教学中心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北京联合大学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旅游实验教学中心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天津大学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能源与动力工程实验教学中心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天津理工大学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功能材料实验教学中心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天津商业大学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食品与药品实验教学中心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河北师范大学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新闻与传播综合实验中心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中国人民武装警察部队学院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消防专业实验教学中心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中北大学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测试技术及仪器实验教学中心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山西农业大学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农业资源与环境实验教学中心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山西医科大学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基础医学实验教学中心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内蒙古民族大学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化学实验教学中心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大连理工大学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机械工程实验教学中心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东北大学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计算机实验教学中心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辽宁石油化工大学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石油天然气工程实验教学中心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沈阳化工大学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化工过程装备与控制综合实验教学中心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沈阳师范大学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教师信息技术应用能力实验实训中心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吉林大学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计算机实验教学中心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东北师范大学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物理学师范专业实验教学中心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北华大学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森林植被与生态实验教学中心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哈尔滨工业大学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应用物理专业实验教学中心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哈尔滨理工大学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测控技术与仪器国家实验教学中心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哈尔滨工程大学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水声工程实验教学中心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东北农业大学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农业工程实验教学中心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黑龙江八一农垦大学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寒地作物栽培技术实验教学中心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复旦大学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基础医学实验教学中心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同济大学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机械实验教学中心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32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南京大学</w:t>
            </w:r>
          </w:p>
        </w:tc>
        <w:tc>
          <w:tcPr>
            <w:tcW w:w="4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电子信息专业实验教学中心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东南大学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生物医学工程实验教学中心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江苏科技大学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材料科学与工程实验教学中心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江苏大学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能源与动力工程实验教学中心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生命科学实验教学中心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语言科学综合实验教学中心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浙江大学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环境与资源实验教学中心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杭州电子科技大学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智能制造技术实验教学中心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温州医科大学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基础医学实验教学中心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浙江师范大学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生物学实验教学中心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宁波大学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土木工程实验教学中心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安徽大学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化学化工实验教学中心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安徽中医药大学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中医临床技能实训中心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福州大学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网络信息安全与计算机技术实验教学中心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福建工程学院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电子信息与电气技术实验中心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南昌大学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物理实验教学中心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江西理工大学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化工冶金实验教学中心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景德镇陶瓷学院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陶瓷材料工程实验教学中心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中国石油大学（华东）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油气地质与勘探实验教学中心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山东科技大学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测绘工程实验教学中心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青岛科技大学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机械工程实验教学中心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济南大学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应用化学实验教学中心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山东英才学院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学前教育实验教学中心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水利与环境实验教学中心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河南工业大学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食品科学实验教学中心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河南科技大学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食品加工与安全实验教学中心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河南中医学院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中药学实验教学中心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物理与电子实验教学中心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武汉大学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遥感信息工程实验教学中心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湖北工业大学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土木工程与建筑实验教学中心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湖北科技学院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全科医学实验实训中心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三峡大学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输电线路工程实验教学中心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中南大学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机械工程实验教学中心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湖南科技大学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化工与材料实验教学中心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66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湖南师范大学</w:t>
            </w:r>
          </w:p>
        </w:tc>
        <w:tc>
          <w:tcPr>
            <w:tcW w:w="4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服装设计与工程实践教学中心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中山大学</w:t>
            </w:r>
          </w:p>
        </w:tc>
        <w:tc>
          <w:tcPr>
            <w:tcW w:w="4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公共卫生实验教学中心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暨南大学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生命科学与技术实验教学中心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广东工业大学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电气与控制实验教学中心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广西大学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电气工程实验教学中心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桂林电子科技大学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测控技术与仪器实验中心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广西师范大学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教师教育实验教学中心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广西财经学院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经济与管理实验教学中心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重庆大学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建筑城</w:t>
            </w:r>
            <w:proofErr w:type="gramStart"/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规</w:t>
            </w:r>
            <w:proofErr w:type="gramEnd"/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西南大学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心理学实验教学中心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重庆工商大学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环境与资源化学技术实验教学中心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西南交通大学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轨道交通信息工程与技术实验教学中心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电子科技大学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机电与控制工程实验教学中心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西南石油大学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油气地质与勘探实验教学中心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四川农业大学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作物科学实验教学中心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成都医学院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临床医学实验教学中心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贵州医科大学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基础医学实验教学中心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遵义医学院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药学实验教学示范中心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云南大学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电子信息技术实验教学中心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云南师范大学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高原训练实验教学中心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西北大学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电子信息技术实验教学中心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西安交通大学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机械工程专业实验教学中心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西安电子科技大学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计算机网络与信息安全实验教学中心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西安工业大学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电工电子实验教学中心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西安建筑科技大学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冶金技术实验教学中心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陕西师范大学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地理学实验教学中心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兰州大学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草业科学实验教学中心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兰州理工大学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电气与控制工程实验教学中心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宁夏医科大学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临床技能实验教学中心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国防科学技术大学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高超声速推进技术实验教学中心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解放军理工大学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国防工程设备环境及智能化实验教学中心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第二军医大学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军事药学实验教学中心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第四军医大学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基础医学实验教学中心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装甲兵工程学院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装备表面工程实验教学中心</w:t>
            </w:r>
          </w:p>
        </w:tc>
      </w:tr>
      <w:tr w:rsidR="00EB7BAB" w:rsidRPr="008F2865" w:rsidTr="00E92B08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100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空军工程大学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7BAB" w:rsidRPr="008F2865" w:rsidRDefault="00EB7BAB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F286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通信工程实验教学中心</w:t>
            </w:r>
          </w:p>
        </w:tc>
      </w:tr>
    </w:tbl>
    <w:p w:rsidR="003D62AB" w:rsidRPr="00EB7BAB" w:rsidRDefault="003D62AB" w:rsidP="00235197"/>
    <w:sectPr w:rsidR="003D62AB" w:rsidRPr="00EB7B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235197"/>
    <w:rsid w:val="0023769F"/>
    <w:rsid w:val="002B6D4F"/>
    <w:rsid w:val="003D62AB"/>
    <w:rsid w:val="00482B54"/>
    <w:rsid w:val="00EB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B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B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31993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973827027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0809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386097723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349</Words>
  <Characters>1994</Characters>
  <Application>Microsoft Office Word</Application>
  <DocSecurity>0</DocSecurity>
  <Lines>16</Lines>
  <Paragraphs>4</Paragraphs>
  <ScaleCrop>false</ScaleCrop>
  <Company/>
  <LinksUpToDate>false</LinksUpToDate>
  <CharactersWithSpaces>2339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2016-02-19T01:17:00Z</dcterms:created>
  <dcterms:modified xsi:type="dcterms:W3CDTF">2016-02-19T01:17:00Z</dcterms:modified>
</cp:coreProperties>
</file>