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B2D" w:rsidRDefault="00205B2D" w:rsidP="00205B2D">
      <w:pPr>
        <w:jc w:val="left"/>
        <w:rPr>
          <w:rFonts w:ascii="Times New Roman" w:eastAsia="黑体" w:hAnsi="Times New Roman" w:cs="黑体"/>
          <w:bCs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</w:rPr>
        <w:t>2</w:t>
      </w:r>
    </w:p>
    <w:p w:rsidR="00205B2D" w:rsidRDefault="00205B2D" w:rsidP="00205B2D">
      <w:pPr>
        <w:spacing w:line="700" w:lineRule="exact"/>
        <w:jc w:val="center"/>
        <w:rPr>
          <w:rFonts w:ascii="Times New Roman" w:eastAsia="方正小标宋简体" w:hAnsi="Times New Roman" w:cs="方正小标宋简体"/>
          <w:bCs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培训项目指南</w:t>
      </w:r>
    </w:p>
    <w:p w:rsidR="00205B2D" w:rsidRDefault="00205B2D" w:rsidP="00205B2D">
      <w:pPr>
        <w:spacing w:line="58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一、目标任务</w:t>
      </w:r>
    </w:p>
    <w:p w:rsidR="00205B2D" w:rsidRDefault="00205B2D" w:rsidP="00205B2D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对</w:t>
      </w:r>
      <w:r>
        <w:rPr>
          <w:rFonts w:ascii="Times New Roman" w:eastAsia="仿宋_GB2312" w:hAnsi="Times New Roman" w:hint="eastAsia"/>
          <w:sz w:val="32"/>
          <w:szCs w:val="32"/>
        </w:rPr>
        <w:t>60</w:t>
      </w:r>
      <w:r>
        <w:rPr>
          <w:rFonts w:ascii="Times New Roman" w:eastAsia="仿宋_GB2312" w:hAnsi="Times New Roman" w:hint="eastAsia"/>
          <w:sz w:val="32"/>
          <w:szCs w:val="32"/>
        </w:rPr>
        <w:t>个乡村振兴重点帮扶县，每县</w:t>
      </w:r>
      <w:r>
        <w:rPr>
          <w:rFonts w:ascii="Times New Roman" w:eastAsia="仿宋_GB2312" w:hAnsi="Times New Roman" w:hint="eastAsia"/>
          <w:sz w:val="32"/>
          <w:szCs w:val="32"/>
        </w:rPr>
        <w:t>100</w:t>
      </w:r>
      <w:r>
        <w:rPr>
          <w:rFonts w:ascii="Times New Roman" w:eastAsia="仿宋_GB2312" w:hAnsi="Times New Roman" w:hint="eastAsia"/>
          <w:sz w:val="32"/>
          <w:szCs w:val="32"/>
        </w:rPr>
        <w:t>名普通话水平未达标或较低的中小学教师，每人进行不少于</w:t>
      </w:r>
      <w:r>
        <w:rPr>
          <w:rFonts w:ascii="Times New Roman" w:eastAsia="仿宋_GB2312" w:hAnsi="Times New Roman" w:hint="eastAsia"/>
          <w:sz w:val="32"/>
          <w:szCs w:val="32"/>
        </w:rPr>
        <w:t>50</w:t>
      </w:r>
      <w:r>
        <w:rPr>
          <w:rFonts w:ascii="Times New Roman" w:eastAsia="仿宋_GB2312" w:hAnsi="Times New Roman" w:hint="eastAsia"/>
          <w:sz w:val="32"/>
          <w:szCs w:val="32"/>
        </w:rPr>
        <w:t>学时的在线培训。通过集中讲授、个别辅导、实践练习、水平测试等手段，使学员的普通话水平和诵读水平在短期内得到一定程度提升，使教师教学能力得到提高，对学校普通话教学起到示范带动作用。</w:t>
      </w:r>
    </w:p>
    <w:p w:rsidR="00205B2D" w:rsidRDefault="00205B2D" w:rsidP="00205B2D">
      <w:pPr>
        <w:spacing w:line="58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二、实施方案</w:t>
      </w:r>
    </w:p>
    <w:p w:rsidR="00205B2D" w:rsidRDefault="00205B2D" w:rsidP="00205B2D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一）培训实施方案应按照为地方培养普通话水平合格的教师、提高教师普通话教育教学能力的要求，聚焦培训重点难点问题，科学设计培训目标，优选培训课程内容，创新培训方式方法，确保培训的针对性和实效性。</w:t>
      </w:r>
    </w:p>
    <w:p w:rsidR="00205B2D" w:rsidRDefault="00205B2D" w:rsidP="00205B2D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二）培训课程内容要符合少数民族教师、农村教师教学语言需求，针对少数民族语言及方言学习普通话的特点，突出特色与实效。可设置中国传统文化类课程，提升教师中华优秀传统文化教育能力，推进落实立德树人根本任务。</w:t>
      </w:r>
    </w:p>
    <w:p w:rsidR="00205B2D" w:rsidRDefault="00205B2D" w:rsidP="00205B2D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培训课程可以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考虑分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大课（普通话语音学习课程）、小组辅导课（单音节字词、双音节词语、易读错字词、轻声儿化变调等专项练习，朗读指导，说话指导，课堂教学语言指导等）和学员打卡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自练等不同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形式的课程。</w:t>
      </w:r>
    </w:p>
    <w:p w:rsidR="00205B2D" w:rsidRDefault="00205B2D" w:rsidP="00205B2D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（三）组建培训团队，</w:t>
      </w:r>
      <w:r>
        <w:rPr>
          <w:rFonts w:ascii="Times New Roman" w:eastAsia="仿宋_GB2312" w:hAnsi="Times New Roman"/>
          <w:sz w:val="32"/>
          <w:szCs w:val="32"/>
        </w:rPr>
        <w:t>确定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名教师担任项目负责人，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从本校教师、</w:t>
      </w:r>
      <w:r>
        <w:rPr>
          <w:rFonts w:ascii="Times New Roman" w:eastAsia="仿宋_GB2312" w:hAnsi="Times New Roman"/>
          <w:bCs/>
          <w:sz w:val="32"/>
          <w:szCs w:val="32"/>
          <w:shd w:val="clear" w:color="auto" w:fill="FFFFFF"/>
        </w:rPr>
        <w:t>硕</w:t>
      </w:r>
      <w:r>
        <w:rPr>
          <w:rFonts w:ascii="Times New Roman" w:eastAsia="仿宋_GB2312" w:hAnsi="Times New Roman"/>
          <w:sz w:val="32"/>
          <w:szCs w:val="32"/>
        </w:rPr>
        <w:t>博</w:t>
      </w:r>
      <w:r>
        <w:rPr>
          <w:rFonts w:ascii="Times New Roman" w:eastAsia="仿宋_GB2312" w:hAnsi="Times New Roman"/>
          <w:bCs/>
          <w:sz w:val="32"/>
          <w:szCs w:val="32"/>
          <w:shd w:val="clear" w:color="auto" w:fill="FFFFFF"/>
        </w:rPr>
        <w:t>士研究生</w:t>
      </w:r>
      <w:r>
        <w:rPr>
          <w:rFonts w:ascii="Times New Roman" w:eastAsia="仿宋_GB2312" w:hAnsi="Times New Roman" w:hint="eastAsia"/>
          <w:bCs/>
          <w:sz w:val="32"/>
          <w:szCs w:val="32"/>
          <w:shd w:val="clear" w:color="auto" w:fill="FFFFFF"/>
        </w:rPr>
        <w:t>、三年级以上优秀本科生中</w:t>
      </w:r>
      <w:r>
        <w:rPr>
          <w:rFonts w:ascii="Times New Roman" w:eastAsia="仿宋_GB2312" w:hAnsi="Times New Roman"/>
          <w:bCs/>
          <w:sz w:val="32"/>
          <w:szCs w:val="32"/>
          <w:shd w:val="clear" w:color="auto" w:fill="FFFFFF"/>
        </w:rPr>
        <w:t>遴选</w:t>
      </w:r>
      <w:r>
        <w:rPr>
          <w:rFonts w:ascii="Times New Roman" w:eastAsia="仿宋_GB2312" w:hAnsi="Times New Roman"/>
          <w:sz w:val="32"/>
          <w:szCs w:val="32"/>
        </w:rPr>
        <w:t>20</w:t>
      </w:r>
      <w:r>
        <w:rPr>
          <w:rFonts w:ascii="Times New Roman" w:eastAsia="仿宋_GB2312" w:hAnsi="Times New Roman" w:hint="eastAsia"/>
          <w:sz w:val="32"/>
          <w:szCs w:val="32"/>
        </w:rPr>
        <w:t>人作为培训团队师资</w:t>
      </w:r>
      <w:r>
        <w:rPr>
          <w:rFonts w:ascii="Times New Roman" w:eastAsia="仿宋_GB2312" w:hAnsi="Times New Roman"/>
          <w:bCs/>
          <w:sz w:val="32"/>
          <w:szCs w:val="32"/>
          <w:shd w:val="clear" w:color="auto" w:fill="FFFFFF"/>
        </w:rPr>
        <w:t>，要求具有相关专业背景和教学能力，普通话</w:t>
      </w:r>
      <w:r>
        <w:rPr>
          <w:rFonts w:ascii="Times New Roman" w:eastAsia="仿宋_GB2312" w:hAnsi="Times New Roman" w:hint="eastAsia"/>
          <w:bCs/>
          <w:sz w:val="32"/>
          <w:szCs w:val="32"/>
          <w:shd w:val="clear" w:color="auto" w:fill="FFFFFF"/>
        </w:rPr>
        <w:t>水平二级甲等及以上，具备普通话测试员资格的优先</w:t>
      </w:r>
      <w:r>
        <w:rPr>
          <w:rFonts w:ascii="Times New Roman" w:eastAsia="仿宋_GB2312" w:hAnsi="Times New Roman"/>
          <w:bCs/>
          <w:sz w:val="32"/>
          <w:szCs w:val="32"/>
          <w:shd w:val="clear" w:color="auto" w:fill="FFFFFF"/>
        </w:rPr>
        <w:t>。</w:t>
      </w:r>
      <w:r>
        <w:rPr>
          <w:rFonts w:ascii="Times New Roman" w:eastAsia="仿宋_GB2312" w:hAnsi="Times New Roman" w:hint="eastAsia"/>
          <w:bCs/>
          <w:sz w:val="32"/>
          <w:szCs w:val="32"/>
          <w:shd w:val="clear" w:color="auto" w:fill="FFFFFF"/>
        </w:rPr>
        <w:t>各基地可结合实际组建助教团队，协助</w:t>
      </w:r>
      <w:r>
        <w:rPr>
          <w:rFonts w:ascii="Times New Roman" w:eastAsia="仿宋_GB2312" w:hAnsi="Times New Roman" w:hint="eastAsia"/>
          <w:sz w:val="32"/>
          <w:szCs w:val="32"/>
        </w:rPr>
        <w:t>做好教学辅导与督促检查等工作。</w:t>
      </w:r>
    </w:p>
    <w:p w:rsidR="00205B2D" w:rsidRDefault="00205B2D" w:rsidP="00205B2D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（四）切实加强培训模式创新。</w:t>
      </w:r>
      <w:r>
        <w:rPr>
          <w:rFonts w:ascii="Times New Roman" w:eastAsia="仿宋_GB2312" w:hAnsi="Times New Roman"/>
          <w:sz w:val="32"/>
          <w:szCs w:val="32"/>
        </w:rPr>
        <w:t>原则上</w:t>
      </w:r>
      <w:r>
        <w:rPr>
          <w:rFonts w:ascii="Times New Roman" w:eastAsia="仿宋_GB2312" w:hAnsi="Times New Roman" w:hint="eastAsia"/>
          <w:sz w:val="32"/>
          <w:szCs w:val="32"/>
        </w:rPr>
        <w:t>教师</w:t>
      </w:r>
      <w:r>
        <w:rPr>
          <w:rFonts w:ascii="Times New Roman" w:eastAsia="仿宋_GB2312" w:hAnsi="Times New Roman"/>
          <w:sz w:val="32"/>
          <w:szCs w:val="32"/>
        </w:rPr>
        <w:t>与学员按照师生比</w:t>
      </w:r>
      <w:r>
        <w:rPr>
          <w:rFonts w:ascii="Times New Roman" w:eastAsia="仿宋_GB2312" w:hAnsi="Times New Roman"/>
          <w:sz w:val="32"/>
          <w:szCs w:val="32"/>
        </w:rPr>
        <w:t>1:5</w:t>
      </w:r>
      <w:r>
        <w:rPr>
          <w:rFonts w:ascii="Times New Roman" w:eastAsia="仿宋_GB2312" w:hAnsi="Times New Roman"/>
          <w:sz w:val="32"/>
          <w:szCs w:val="32"/>
        </w:rPr>
        <w:t>的比例匹配</w:t>
      </w:r>
      <w:r>
        <w:rPr>
          <w:rFonts w:ascii="Times New Roman" w:eastAsia="仿宋_GB2312" w:hAnsi="Times New Roman" w:hint="eastAsia"/>
          <w:sz w:val="32"/>
          <w:szCs w:val="32"/>
        </w:rPr>
        <w:t>，结合师生双方实际，灵活安排授课频次。采取参与式、案例式、情境式、体验式等多种方式，将专题学习与亲身实践相结合，注重参与互动。</w:t>
      </w:r>
    </w:p>
    <w:p w:rsidR="00205B2D" w:rsidRDefault="00205B2D" w:rsidP="00205B2D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（五）培训前对学员进行普通话水平摸底测试，便于提升培训针对性，结束时组织普通话水平模拟测试，主要看教学效果；详细记录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学员前测后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测成绩，便于总结报告。</w:t>
      </w:r>
    </w:p>
    <w:p w:rsidR="00205B2D" w:rsidRDefault="00205B2D" w:rsidP="00205B2D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（六）鼓励通过视频方式收集素材，对比呈现前后学习效果。可记录学员训前训后使用普通话开展教育教学的视频，展现学员的教学风采，作为教学成果展示的方式。</w:t>
      </w:r>
    </w:p>
    <w:p w:rsidR="00205B2D" w:rsidRDefault="00205B2D" w:rsidP="00205B2D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205B2D" w:rsidRDefault="00205B2D" w:rsidP="00205B2D">
      <w:pPr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8B4BF0" w:rsidRPr="00205B2D" w:rsidRDefault="008B4BF0" w:rsidP="00205B2D">
      <w:bookmarkStart w:id="0" w:name="_GoBack"/>
      <w:bookmarkEnd w:id="0"/>
    </w:p>
    <w:sectPr w:rsidR="008B4BF0" w:rsidRPr="00205B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6C4"/>
    <w:rsid w:val="00205B2D"/>
    <w:rsid w:val="005516C4"/>
    <w:rsid w:val="008B4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50368"/>
  <w15:chartTrackingRefBased/>
  <w15:docId w15:val="{893CCA35-FAE3-4659-8C8D-FA2EF0AF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516C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5516C4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5516C4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a6"/>
    <w:uiPriority w:val="99"/>
    <w:semiHidden/>
    <w:unhideWhenUsed/>
    <w:rsid w:val="005516C4"/>
    <w:pPr>
      <w:ind w:firstLineChars="100" w:firstLine="420"/>
    </w:pPr>
  </w:style>
  <w:style w:type="character" w:customStyle="1" w:styleId="a6">
    <w:name w:val="正文首行缩进 字符"/>
    <w:basedOn w:val="a5"/>
    <w:link w:val="a0"/>
    <w:uiPriority w:val="99"/>
    <w:semiHidden/>
    <w:rsid w:val="005516C4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720</Characters>
  <Application>Microsoft Office Word</Application>
  <DocSecurity>0</DocSecurity>
  <Lines>6</Lines>
  <Paragraphs>1</Paragraphs>
  <ScaleCrop>false</ScaleCrop>
  <Company>Company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2022-06-15T08:36:00Z</dcterms:created>
  <dcterms:modified xsi:type="dcterms:W3CDTF">2022-06-15T08:36:00Z</dcterms:modified>
</cp:coreProperties>
</file>