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附件</w:t>
      </w:r>
      <w:r>
        <w:rPr>
          <w:rFonts w:ascii="仿宋_GB2312" w:hAnsi="黑体" w:eastAsia="仿宋_GB2312" w:cs="黑体"/>
          <w:bCs/>
          <w:sz w:val="32"/>
          <w:szCs w:val="32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2020年度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中华经典诵读网络专项培训名额分配表</w:t>
      </w:r>
    </w:p>
    <w:bookmarkEnd w:id="0"/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</w:p>
    <w:tbl>
      <w:tblPr>
        <w:tblStyle w:val="2"/>
        <w:tblW w:w="823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1368"/>
        <w:gridCol w:w="1536"/>
        <w:gridCol w:w="1284"/>
        <w:gridCol w:w="1296"/>
        <w:gridCol w:w="182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kern w:val="0"/>
                <w:sz w:val="28"/>
                <w:szCs w:val="28"/>
              </w:rPr>
              <w:t>省份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kern w:val="0"/>
                <w:sz w:val="28"/>
                <w:szCs w:val="28"/>
              </w:rPr>
              <w:t>学员名额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kern w:val="0"/>
                <w:sz w:val="28"/>
                <w:szCs w:val="28"/>
              </w:rPr>
              <w:t>省份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kern w:val="0"/>
                <w:sz w:val="28"/>
                <w:szCs w:val="28"/>
              </w:rPr>
              <w:t>学员名额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山西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400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安徽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500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江西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500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bottom w:val="none" w:color="auto" w:sz="0" w:space="0"/>
              </w:pBdr>
              <w:snapToGrid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bottom w:val="none" w:color="auto" w:sz="0" w:space="0"/>
              </w:pBdr>
              <w:snapToGrid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800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400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550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450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海南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400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兵团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59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 w:eastAsiaTheme="maj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eastAsiaTheme="majorEastAsia"/>
                <w:color w:val="000000"/>
                <w:kern w:val="0"/>
                <w:sz w:val="28"/>
                <w:szCs w:val="28"/>
              </w:rPr>
              <w:t>10000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D3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2020-04-20T06:31:00Z</dcterms:created>
  <dc:creator>edu</dc:creator>
  <cp:lastModifiedBy>edu</cp:lastModifiedBy>
  <dcterms:modified xsi:type="dcterms:W3CDTF">2020-04-20T06:31:06Z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