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Theme="minorEastAsia" w:hAnsiTheme="minorEastAsia" w:eastAsia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附件</w:t>
      </w:r>
      <w:r>
        <w:rPr>
          <w:rFonts w:hint="eastAsia" w:asciiTheme="minorEastAsia" w:hAnsiTheme="minorEastAsia" w:eastAsiaTheme="minorEastAsia"/>
          <w:b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国家语委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eastAsia="zh-CN"/>
        </w:rPr>
        <w:t>语言文字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督导专家委员会委员名单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主任委员 </w:t>
      </w:r>
      <w:r>
        <w:rPr>
          <w:rFonts w:hint="eastAsia" w:ascii="仿宋_GB2312" w:hAnsi="仿宋_GB2312" w:eastAsia="仿宋_GB2312" w:cs="仿宋_GB2312"/>
          <w:sz w:val="30"/>
          <w:szCs w:val="30"/>
        </w:rPr>
        <w:t>姚喜双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国家督学 教育部语言文字应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用管理司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委员（按姓氏笔画排列）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王庆东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辽宁省教育厅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尹洪斌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河南省教育厅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冯义国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北京市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李  晶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甘肃省教育厅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那  佳（女）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国家督学 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朱超华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广东省教育厅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刘先海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重庆市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闫国梁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天津市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教委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张喜荣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内蒙古自治区教育厅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金  燕（女）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安徽省教育厅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钟泽海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青海省教育厅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唐亚武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湖南省教育厅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0"/>
          <w:szCs w:val="30"/>
        </w:rPr>
        <w:t>韩  平</w:t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ab/>
      </w:r>
      <w:r>
        <w:rPr>
          <w:rFonts w:ascii="仿宋_GB2312" w:hAnsi="仿宋_GB2312" w:eastAsia="仿宋_GB2312" w:cs="仿宋_GB2312"/>
          <w:sz w:val="30"/>
          <w:szCs w:val="30"/>
        </w:rPr>
        <w:t>国家督学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ascii="仿宋_GB2312" w:hAnsi="仿宋_GB2312" w:eastAsia="仿宋_GB2312" w:cs="仿宋_GB2312"/>
          <w:sz w:val="30"/>
          <w:szCs w:val="30"/>
        </w:rPr>
        <w:t>浙江省教育厅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韩爱丽（女）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河北省教育厅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潘永兴</w:t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ab/>
      </w:r>
      <w:r>
        <w:rPr>
          <w:rFonts w:hint="eastAsia" w:ascii="仿宋_GB2312" w:hAnsi="仿宋_GB2312" w:eastAsia="仿宋_GB2312" w:cs="仿宋_GB2312"/>
          <w:sz w:val="30"/>
          <w:szCs w:val="30"/>
        </w:rPr>
        <w:t>国家督学 吉林省教育厅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196" w:right="0" w:rightChars="0" w:hanging="2516"/>
        <w:textAlignment w:val="auto"/>
        <w:outlineLvl w:val="9"/>
        <w:rPr>
          <w:rFonts w:ascii="仿宋_GB2312" w:hAnsi="仿宋_GB2312" w:eastAsia="仿宋_GB2312" w:cs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B2046"/>
    <w:rsid w:val="177B20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" w:hAnsi="仿宋" w:eastAsia="仿宋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2017-04-27T06:56:00Z</dcterms:created>
  <dc:creator>lenovo</dc:creator>
  <cp:lastModifiedBy>lenovo</cp:lastModifiedBy>
  <dcterms:modified xsi:type="dcterms:W3CDTF">2017-04-27T06:56:16Z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