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年度教育部工程研究中心评估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综合评议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名单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tbl>
      <w:tblPr>
        <w:tblStyle w:val="2"/>
        <w:tblW w:w="87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5"/>
        <w:gridCol w:w="4548"/>
        <w:gridCol w:w="32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序号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名称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依托高校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复杂轨迹加工工艺及装备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湘潭大学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航运仿真技术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上海海事大学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计量测试技术与仪器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中国计量大学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伺服控制技术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东南大学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先进矿山装备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湖南科技大学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新型光源技术及装备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东南大学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液压振动与控制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安徽工业大学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" w:hAnsi="Times New Roman" w:eastAsia="仿宋_GB2312" w:cs="Times New Roman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  <w:tc>
          <w:tcPr>
            <w:tcW w:w="45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智能康复装置与检测技术</w:t>
            </w:r>
          </w:p>
        </w:tc>
        <w:tc>
          <w:tcPr>
            <w:tcW w:w="32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河北工业大学</w:t>
            </w:r>
          </w:p>
        </w:tc>
      </w:tr>
    </w:tbl>
    <w:p/>
    <w:p>
      <w:bookmarkStart w:id="0" w:name="_GoBack"/>
      <w:bookmarkEnd w:id="0"/>
    </w:p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0C061F"/>
    <w:rsid w:val="45560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2019-10-22T01:12:00Z</dcterms:created>
  <dc:creator>Acer</dc:creator>
  <cp:lastModifiedBy>Acer</cp:lastModifiedBy>
  <dcterms:modified xsi:type="dcterms:W3CDTF">2020-09-15T06:14:47Z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