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7122" w:rsidRDefault="00377122" w:rsidP="00377122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附件</w:t>
      </w:r>
      <w:r>
        <w:rPr>
          <w:rFonts w:ascii="仿宋_GB2312" w:eastAsia="仿宋_GB2312" w:hint="eastAsia"/>
          <w:sz w:val="32"/>
          <w:szCs w:val="32"/>
        </w:rPr>
        <w:t>2：</w:t>
      </w:r>
    </w:p>
    <w:p w:rsidR="00377122" w:rsidRDefault="00377122" w:rsidP="00377122">
      <w:pPr>
        <w:spacing w:line="600" w:lineRule="exact"/>
        <w:ind w:firstLine="658"/>
        <w:jc w:val="center"/>
        <w:rPr>
          <w:rFonts w:ascii="方正小标宋简体" w:eastAsia="方正小标宋简体"/>
          <w:sz w:val="40"/>
          <w:szCs w:val="40"/>
        </w:rPr>
      </w:pPr>
      <w:r>
        <w:rPr>
          <w:rFonts w:ascii="方正小标宋简体" w:eastAsia="方正小标宋简体" w:hint="eastAsia"/>
          <w:sz w:val="40"/>
          <w:szCs w:val="40"/>
        </w:rPr>
        <w:t>农民工“求学圆梦行动”中期总结及</w:t>
      </w:r>
    </w:p>
    <w:p w:rsidR="00377122" w:rsidRDefault="00377122" w:rsidP="00377122">
      <w:pPr>
        <w:spacing w:line="600" w:lineRule="exact"/>
        <w:ind w:firstLine="658"/>
        <w:jc w:val="center"/>
        <w:rPr>
          <w:rFonts w:ascii="方正小标宋简体" w:eastAsia="方正小标宋简体"/>
          <w:sz w:val="40"/>
          <w:szCs w:val="40"/>
        </w:rPr>
      </w:pPr>
      <w:r>
        <w:rPr>
          <w:rFonts w:ascii="方正小标宋简体" w:eastAsia="方正小标宋简体" w:hint="eastAsia"/>
          <w:sz w:val="40"/>
          <w:szCs w:val="40"/>
        </w:rPr>
        <w:t>典型案例要求</w:t>
      </w:r>
    </w:p>
    <w:p w:rsidR="00377122" w:rsidRDefault="00377122" w:rsidP="00377122">
      <w:pPr>
        <w:spacing w:line="560" w:lineRule="exact"/>
        <w:ind w:firstLine="66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一、中期总结要求</w:t>
      </w:r>
    </w:p>
    <w:p w:rsidR="00377122" w:rsidRDefault="00377122" w:rsidP="00377122">
      <w:pPr>
        <w:spacing w:line="560" w:lineRule="exact"/>
        <w:ind w:firstLine="66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全面总结《农民工学历与能力提升行动计划——“求学圆梦行动”实施方案》（</w:t>
      </w:r>
      <w:proofErr w:type="gramStart"/>
      <w:r>
        <w:rPr>
          <w:rFonts w:ascii="仿宋_GB2312" w:eastAsia="仿宋_GB2312" w:hAnsi="楷体" w:hint="eastAsia"/>
          <w:sz w:val="32"/>
          <w:szCs w:val="32"/>
        </w:rPr>
        <w:t>教职成函〔2016〕</w:t>
      </w:r>
      <w:proofErr w:type="gramEnd"/>
      <w:r>
        <w:rPr>
          <w:rFonts w:ascii="仿宋_GB2312" w:eastAsia="仿宋_GB2312" w:hAnsi="楷体" w:hint="eastAsia"/>
          <w:sz w:val="32"/>
          <w:szCs w:val="32"/>
        </w:rPr>
        <w:t>2号）印发以来，本地教育行政部门、工会系统联合开展工作情况。具体包括：</w:t>
      </w:r>
    </w:p>
    <w:p w:rsidR="00377122" w:rsidRDefault="00377122" w:rsidP="00377122">
      <w:pPr>
        <w:spacing w:line="560" w:lineRule="exact"/>
        <w:ind w:firstLineChars="200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1</w:t>
      </w:r>
      <w:r>
        <w:rPr>
          <w:rFonts w:ascii="仿宋_GB2312" w:eastAsia="仿宋_GB2312" w:hAnsi="楷体" w:hint="eastAsia"/>
          <w:sz w:val="32"/>
          <w:szCs w:val="32"/>
        </w:rPr>
        <w:t>.本地农民工队伍基本情况。区域经济社会发展对农民工技能素质提升的需求，农民工对学历继续教育和非学历继续教育的需求等。</w:t>
      </w:r>
    </w:p>
    <w:p w:rsidR="00377122" w:rsidRDefault="00377122" w:rsidP="00377122">
      <w:pPr>
        <w:spacing w:line="560" w:lineRule="exact"/>
        <w:ind w:firstLineChars="200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2</w:t>
      </w:r>
      <w:r>
        <w:rPr>
          <w:rFonts w:ascii="仿宋_GB2312" w:eastAsia="仿宋_GB2312" w:hAnsi="楷体" w:hint="eastAsia"/>
          <w:sz w:val="32"/>
          <w:szCs w:val="32"/>
        </w:rPr>
        <w:t>.农民工“求学圆梦行动”推进情况、取得的经验成果、存在的问题及下一步工作计划。重点总结</w:t>
      </w:r>
      <w:r>
        <w:rPr>
          <w:rFonts w:ascii="仿宋_GB2312" w:eastAsia="仿宋_GB2312" w:hint="eastAsia"/>
          <w:sz w:val="32"/>
          <w:szCs w:val="32"/>
        </w:rPr>
        <w:t>加强领导、整合资源、筹措资金、创新模式、营造氛围等方面的经验、做法。</w:t>
      </w:r>
    </w:p>
    <w:p w:rsidR="00377122" w:rsidRDefault="00377122" w:rsidP="00377122">
      <w:pPr>
        <w:spacing w:line="560" w:lineRule="exact"/>
        <w:ind w:firstLine="66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二、典型案例要求</w:t>
      </w:r>
    </w:p>
    <w:p w:rsidR="00377122" w:rsidRDefault="00377122" w:rsidP="00377122">
      <w:pPr>
        <w:spacing w:line="560" w:lineRule="exact"/>
        <w:ind w:firstLine="66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1.每省（区、市）至少报送2个典型工作案例和3个优秀农民工学员案例。</w:t>
      </w:r>
    </w:p>
    <w:p w:rsidR="00377122" w:rsidRDefault="00377122" w:rsidP="00377122">
      <w:pPr>
        <w:spacing w:line="560" w:lineRule="exact"/>
        <w:ind w:firstLine="66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2.案例须另附页报送。</w:t>
      </w:r>
    </w:p>
    <w:p w:rsidR="00377122" w:rsidRDefault="00377122" w:rsidP="00377122">
      <w:pPr>
        <w:spacing w:line="560" w:lineRule="exact"/>
        <w:ind w:firstLine="66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3.每个案例须附不少</w:t>
      </w:r>
      <w:r>
        <w:rPr>
          <w:rFonts w:ascii="仿宋_GB2312" w:eastAsia="仿宋_GB2312" w:hAnsi="楷体"/>
          <w:sz w:val="32"/>
          <w:szCs w:val="32"/>
        </w:rPr>
        <w:t>于</w:t>
      </w:r>
      <w:r>
        <w:rPr>
          <w:rFonts w:ascii="仿宋_GB2312" w:eastAsia="仿宋_GB2312" w:hAnsi="楷体" w:hint="eastAsia"/>
          <w:sz w:val="32"/>
          <w:szCs w:val="32"/>
        </w:rPr>
        <w:t>8张的JPG</w:t>
      </w:r>
      <w:r>
        <w:rPr>
          <w:rFonts w:ascii="仿宋_GB2312" w:eastAsia="仿宋_GB2312" w:hAnsi="楷体"/>
          <w:sz w:val="32"/>
          <w:szCs w:val="32"/>
        </w:rPr>
        <w:t>格式</w:t>
      </w:r>
      <w:r>
        <w:rPr>
          <w:rFonts w:ascii="仿宋_GB2312" w:eastAsia="仿宋_GB2312" w:hAnsi="楷体" w:hint="eastAsia"/>
          <w:sz w:val="32"/>
          <w:szCs w:val="32"/>
        </w:rPr>
        <w:t>图片</w:t>
      </w:r>
      <w:r>
        <w:rPr>
          <w:rFonts w:ascii="仿宋_GB2312" w:eastAsia="仿宋_GB2312" w:hAnsi="楷体"/>
          <w:sz w:val="32"/>
          <w:szCs w:val="32"/>
        </w:rPr>
        <w:t>，像素</w:t>
      </w:r>
      <w:r>
        <w:rPr>
          <w:rFonts w:ascii="仿宋_GB2312" w:eastAsia="仿宋_GB2312" w:hAnsi="楷体" w:hint="eastAsia"/>
          <w:sz w:val="32"/>
          <w:szCs w:val="32"/>
        </w:rPr>
        <w:t>1080*1920，不小于2M。每张图片均须注明内容。</w:t>
      </w:r>
    </w:p>
    <w:p w:rsidR="003F43C1" w:rsidRDefault="00377122" w:rsidP="00377122">
      <w:r>
        <w:rPr>
          <w:rFonts w:ascii="仿宋_GB2312" w:eastAsia="仿宋_GB2312" w:hAnsi="楷体" w:hint="eastAsia"/>
          <w:sz w:val="32"/>
          <w:szCs w:val="32"/>
        </w:rPr>
        <w:t>4.每个案例文字说明不少于500字。典型工作案例内容须突出模式、体制、机制等方面的创新与实践。学员案例内容</w:t>
      </w:r>
      <w:proofErr w:type="gramStart"/>
      <w:r>
        <w:rPr>
          <w:rFonts w:ascii="仿宋_GB2312" w:eastAsia="仿宋_GB2312" w:hAnsi="楷体" w:hint="eastAsia"/>
          <w:sz w:val="32"/>
          <w:szCs w:val="32"/>
        </w:rPr>
        <w:t>须包括</w:t>
      </w:r>
      <w:proofErr w:type="gramEnd"/>
      <w:r>
        <w:rPr>
          <w:rFonts w:ascii="仿宋_GB2312" w:eastAsia="仿宋_GB2312" w:hAnsi="楷体" w:hint="eastAsia"/>
          <w:sz w:val="32"/>
          <w:szCs w:val="32"/>
        </w:rPr>
        <w:t>学员基本情况；应优先推荐贫困家庭学员的案例；重点说明学习前后个人的变化、成长以及对家庭产生的影响等。</w:t>
      </w:r>
      <w:bookmarkStart w:id="0" w:name="_GoBack"/>
      <w:bookmarkEnd w:id="0"/>
    </w:p>
    <w:sectPr w:rsidR="003F43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7122"/>
    <w:rsid w:val="00377122"/>
    <w:rsid w:val="003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71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71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403</Characters>
  <Application>Microsoft Office Word</Application>
  <DocSecurity>0</DocSecurity>
  <Lines>3</Lines>
  <Paragraphs>1</Paragraphs>
  <ScaleCrop>false</ScaleCrop>
  <Company>CHINA</Company>
  <LinksUpToDate>false</LinksUpToDate>
  <CharactersWithSpaces>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2018-12-06T07:32:00Z</dcterms:created>
  <dcterms:modified xsi:type="dcterms:W3CDTF">2018-12-06T07:32:00Z</dcterms:modified>
</cp:coreProperties>
</file>