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E3B" w:rsidRDefault="00FA5E3B" w:rsidP="0020733C">
      <w:pPr>
        <w:snapToGrid w:val="0"/>
        <w:jc w:val="center"/>
        <w:rPr>
          <w:rFonts w:ascii="华文中宋" w:eastAsia="华文中宋" w:hAnsi="华文中宋" w:cs="华文中宋"/>
          <w:b/>
          <w:color w:val="000000"/>
          <w:sz w:val="44"/>
        </w:rPr>
      </w:pPr>
    </w:p>
    <w:p w:rsidR="00FA5E3B" w:rsidRDefault="00FA5E3B" w:rsidP="0020733C">
      <w:pPr>
        <w:snapToGrid w:val="0"/>
        <w:jc w:val="center"/>
        <w:rPr>
          <w:rFonts w:ascii="华文中宋" w:eastAsia="华文中宋" w:hAnsi="华文中宋" w:cs="华文中宋"/>
          <w:b/>
          <w:color w:val="000000"/>
          <w:sz w:val="44"/>
        </w:rPr>
      </w:pPr>
    </w:p>
    <w:p w:rsidR="00FA5E3B" w:rsidRDefault="00FA5E3B" w:rsidP="0020733C">
      <w:pPr>
        <w:snapToGrid w:val="0"/>
        <w:jc w:val="center"/>
        <w:rPr>
          <w:rFonts w:ascii="华文中宋" w:eastAsia="华文中宋" w:hAnsi="华文中宋" w:cs="华文中宋"/>
          <w:b/>
          <w:color w:val="000000"/>
          <w:sz w:val="44"/>
        </w:rPr>
      </w:pPr>
    </w:p>
    <w:p w:rsidR="00FA5E3B" w:rsidRDefault="00FA5E3B" w:rsidP="00B7687D">
      <w:pPr>
        <w:snapToGrid w:val="0"/>
        <w:jc w:val="center"/>
        <w:rPr>
          <w:rFonts w:ascii="方正小标宋简体" w:eastAsia="方正小标宋简体" w:hAnsi="华文中宋" w:cs="华文中宋"/>
          <w:b/>
          <w:color w:val="000000"/>
          <w:sz w:val="44"/>
        </w:rPr>
      </w:pPr>
      <w:r w:rsidRPr="00CC4852">
        <w:rPr>
          <w:rFonts w:ascii="方正小标宋简体" w:eastAsia="方正小标宋简体" w:hAnsi="华文中宋" w:cs="华文中宋" w:hint="eastAsia"/>
          <w:b/>
          <w:color w:val="000000"/>
          <w:sz w:val="44"/>
        </w:rPr>
        <w:t>华中农业大学</w:t>
      </w:r>
      <w:r w:rsidRPr="00CC4852">
        <w:rPr>
          <w:rFonts w:ascii="方正小标宋简体" w:eastAsia="方正小标宋简体" w:hAnsi="华文中宋" w:cs="华文中宋"/>
          <w:b/>
          <w:color w:val="000000"/>
          <w:sz w:val="44"/>
        </w:rPr>
        <w:t>2015-2016</w:t>
      </w:r>
      <w:r>
        <w:rPr>
          <w:rFonts w:ascii="方正小标宋简体" w:eastAsia="方正小标宋简体" w:hAnsi="华文中宋" w:cs="华文中宋" w:hint="eastAsia"/>
          <w:b/>
          <w:color w:val="000000"/>
          <w:sz w:val="44"/>
        </w:rPr>
        <w:t>学年度</w:t>
      </w:r>
    </w:p>
    <w:p w:rsidR="00FA5E3B" w:rsidRPr="00CC4852" w:rsidRDefault="00FA5E3B" w:rsidP="00B7687D">
      <w:pPr>
        <w:snapToGrid w:val="0"/>
        <w:jc w:val="center"/>
        <w:rPr>
          <w:rFonts w:ascii="方正小标宋简体" w:eastAsia="方正小标宋简体" w:hAnsi="华文中宋" w:cs="华文中宋"/>
          <w:b/>
          <w:color w:val="000000"/>
          <w:sz w:val="44"/>
        </w:rPr>
      </w:pPr>
      <w:r>
        <w:rPr>
          <w:rFonts w:ascii="方正小标宋简体" w:eastAsia="方正小标宋简体" w:hAnsi="华文中宋" w:cs="华文中宋" w:hint="eastAsia"/>
          <w:b/>
          <w:color w:val="000000"/>
          <w:sz w:val="44"/>
        </w:rPr>
        <w:t>信息公开工作</w:t>
      </w:r>
      <w:r w:rsidRPr="00CC4852">
        <w:rPr>
          <w:rFonts w:ascii="方正小标宋简体" w:eastAsia="方正小标宋简体" w:hAnsi="华文中宋" w:cs="华文中宋" w:hint="eastAsia"/>
          <w:b/>
          <w:color w:val="000000"/>
          <w:sz w:val="44"/>
        </w:rPr>
        <w:t>报告</w:t>
      </w:r>
    </w:p>
    <w:p w:rsidR="00FA5E3B" w:rsidRPr="005E2795" w:rsidRDefault="00FA5E3B" w:rsidP="00CC4852">
      <w:pPr>
        <w:spacing w:line="520" w:lineRule="exact"/>
        <w:ind w:firstLine="562"/>
        <w:jc w:val="center"/>
        <w:rPr>
          <w:rFonts w:ascii="Times New Roman" w:eastAsia="仿宋" w:hAnsi="Times New Roman"/>
          <w:b/>
          <w:color w:val="000000"/>
          <w:sz w:val="30"/>
          <w:szCs w:val="30"/>
        </w:rPr>
      </w:pPr>
    </w:p>
    <w:p w:rsidR="00FA5E3B" w:rsidRPr="00CC4852" w:rsidRDefault="00FA5E3B" w:rsidP="00FE5539">
      <w:pPr>
        <w:adjustRightInd w:val="0"/>
        <w:snapToGrid w:val="0"/>
        <w:spacing w:line="520" w:lineRule="exact"/>
        <w:ind w:firstLineChars="200" w:firstLine="600"/>
        <w:rPr>
          <w:rFonts w:ascii="Times New Roman" w:eastAsia="仿宋" w:hAnsi="Times New Roman" w:cs="仿宋_GB2312"/>
          <w:color w:val="000000"/>
          <w:sz w:val="30"/>
          <w:szCs w:val="30"/>
        </w:rPr>
      </w:pPr>
      <w:r w:rsidRPr="00CC4852">
        <w:rPr>
          <w:rFonts w:ascii="Times New Roman" w:eastAsia="仿宋" w:hAnsi="Times New Roman" w:cs="宋体" w:hint="eastAsia"/>
          <w:color w:val="000000"/>
          <w:sz w:val="30"/>
          <w:szCs w:val="30"/>
        </w:rPr>
        <w:t>本报告根据《高等学校信息公开办法》（教育部令第</w:t>
      </w:r>
      <w:r w:rsidRPr="00CC4852">
        <w:rPr>
          <w:rFonts w:ascii="Times New Roman" w:eastAsia="仿宋" w:hAnsi="Times New Roman" w:cs="仿宋_GB2312"/>
          <w:color w:val="000000"/>
          <w:sz w:val="30"/>
          <w:szCs w:val="30"/>
        </w:rPr>
        <w:t>29</w:t>
      </w:r>
      <w:r w:rsidRPr="00CC4852">
        <w:rPr>
          <w:rFonts w:ascii="Times New Roman" w:eastAsia="仿宋" w:hAnsi="Times New Roman" w:cs="宋体" w:hint="eastAsia"/>
          <w:color w:val="000000"/>
          <w:sz w:val="30"/>
          <w:szCs w:val="30"/>
        </w:rPr>
        <w:t>号）《教育部关于公布〈高等学校信息公开事项清单〉的通知》（教办函</w:t>
      </w:r>
      <w:r w:rsidRPr="00CC4852">
        <w:rPr>
          <w:rFonts w:ascii="Times New Roman" w:eastAsia="仿宋" w:hAnsi="Times New Roman" w:cs="仿宋_GB2312" w:hint="eastAsia"/>
          <w:color w:val="000000"/>
          <w:sz w:val="30"/>
          <w:szCs w:val="30"/>
        </w:rPr>
        <w:t>﹝</w:t>
      </w:r>
      <w:r w:rsidRPr="00CC4852">
        <w:rPr>
          <w:rFonts w:ascii="Times New Roman" w:eastAsia="仿宋" w:hAnsi="Times New Roman" w:cs="仿宋_GB2312"/>
          <w:color w:val="000000"/>
          <w:sz w:val="30"/>
          <w:szCs w:val="30"/>
        </w:rPr>
        <w:t>2014</w:t>
      </w:r>
      <w:r w:rsidRPr="00CC4852">
        <w:rPr>
          <w:rFonts w:ascii="Times New Roman" w:eastAsia="仿宋" w:hAnsi="Times New Roman" w:cs="仿宋_GB2312" w:hint="eastAsia"/>
          <w:color w:val="000000"/>
          <w:sz w:val="30"/>
          <w:szCs w:val="30"/>
        </w:rPr>
        <w:t>﹞</w:t>
      </w:r>
      <w:r w:rsidRPr="00CC4852">
        <w:rPr>
          <w:rFonts w:ascii="Times New Roman" w:eastAsia="仿宋" w:hAnsi="Times New Roman" w:cs="仿宋_GB2312"/>
          <w:color w:val="000000"/>
          <w:sz w:val="30"/>
          <w:szCs w:val="30"/>
        </w:rPr>
        <w:t>23</w:t>
      </w:r>
      <w:r w:rsidRPr="00CC4852">
        <w:rPr>
          <w:rFonts w:ascii="Times New Roman" w:eastAsia="仿宋" w:hAnsi="Times New Roman" w:cs="宋体" w:hint="eastAsia"/>
          <w:color w:val="000000"/>
          <w:sz w:val="30"/>
          <w:szCs w:val="30"/>
        </w:rPr>
        <w:t>号）和《教育部办公厅关于深入落实高校信息公开清单做好高校信息公开年度报告工作的通知》（教办厅函</w:t>
      </w:r>
      <w:r w:rsidRPr="00CC4852">
        <w:rPr>
          <w:rFonts w:ascii="Times New Roman" w:eastAsia="仿宋" w:hAnsi="Times New Roman" w:cs="仿宋_GB2312" w:hint="eastAsia"/>
          <w:color w:val="000000"/>
          <w:sz w:val="30"/>
          <w:szCs w:val="30"/>
        </w:rPr>
        <w:t>﹝</w:t>
      </w:r>
      <w:r w:rsidRPr="00CC4852">
        <w:rPr>
          <w:rFonts w:ascii="Times New Roman" w:eastAsia="仿宋" w:hAnsi="Times New Roman" w:cs="仿宋_GB2312"/>
          <w:color w:val="000000"/>
          <w:sz w:val="30"/>
          <w:szCs w:val="30"/>
        </w:rPr>
        <w:t>2016</w:t>
      </w:r>
      <w:r w:rsidRPr="00CC4852">
        <w:rPr>
          <w:rFonts w:ascii="Times New Roman" w:eastAsia="仿宋" w:hAnsi="Times New Roman" w:cs="仿宋_GB2312" w:hint="eastAsia"/>
          <w:color w:val="000000"/>
          <w:sz w:val="30"/>
          <w:szCs w:val="30"/>
        </w:rPr>
        <w:t>﹞</w:t>
      </w:r>
      <w:r w:rsidRPr="00CC4852">
        <w:rPr>
          <w:rFonts w:ascii="Times New Roman" w:eastAsia="仿宋" w:hAnsi="Times New Roman" w:cs="仿宋_GB2312"/>
          <w:color w:val="000000"/>
          <w:sz w:val="30"/>
          <w:szCs w:val="30"/>
        </w:rPr>
        <w:t>74</w:t>
      </w:r>
      <w:r w:rsidRPr="00CC4852">
        <w:rPr>
          <w:rFonts w:ascii="Times New Roman" w:eastAsia="仿宋" w:hAnsi="Times New Roman" w:cs="宋体" w:hint="eastAsia"/>
          <w:color w:val="000000"/>
          <w:sz w:val="30"/>
          <w:szCs w:val="30"/>
        </w:rPr>
        <w:t>号）相关要求编制。主要包括学校信息公开概述、主动公开情况、依申请公开和不予公开情况、对信息公开的评议情况，因学校信息公开工作受到举报、复议、诉讼的情况，信息公开工作主要经验、存在的主要问题和改进措施等内容。报告中统计数据的起止时间为</w:t>
      </w:r>
      <w:r w:rsidRPr="00CC4852">
        <w:rPr>
          <w:rFonts w:ascii="Times New Roman" w:eastAsia="仿宋" w:hAnsi="Times New Roman" w:cs="仿宋_GB2312"/>
          <w:color w:val="000000"/>
          <w:sz w:val="30"/>
          <w:szCs w:val="30"/>
        </w:rPr>
        <w:t>2015</w:t>
      </w:r>
      <w:r w:rsidRPr="00CC4852">
        <w:rPr>
          <w:rFonts w:ascii="Times New Roman" w:eastAsia="仿宋" w:hAnsi="Times New Roman" w:cs="宋体" w:hint="eastAsia"/>
          <w:color w:val="000000"/>
          <w:sz w:val="30"/>
          <w:szCs w:val="30"/>
        </w:rPr>
        <w:t>年</w:t>
      </w:r>
      <w:r w:rsidRPr="00CC4852">
        <w:rPr>
          <w:rFonts w:ascii="Times New Roman" w:eastAsia="仿宋" w:hAnsi="Times New Roman" w:cs="仿宋_GB2312"/>
          <w:color w:val="000000"/>
          <w:sz w:val="30"/>
          <w:szCs w:val="30"/>
        </w:rPr>
        <w:t>9</w:t>
      </w:r>
      <w:r w:rsidRPr="00CC4852">
        <w:rPr>
          <w:rFonts w:ascii="Times New Roman" w:eastAsia="仿宋" w:hAnsi="Times New Roman" w:cs="宋体" w:hint="eastAsia"/>
          <w:color w:val="000000"/>
          <w:sz w:val="30"/>
          <w:szCs w:val="30"/>
        </w:rPr>
        <w:t>月</w:t>
      </w:r>
      <w:r w:rsidRPr="00CC4852">
        <w:rPr>
          <w:rFonts w:ascii="Times New Roman" w:eastAsia="仿宋" w:hAnsi="Times New Roman" w:cs="仿宋_GB2312"/>
          <w:color w:val="000000"/>
          <w:sz w:val="30"/>
          <w:szCs w:val="30"/>
        </w:rPr>
        <w:t>1</w:t>
      </w:r>
      <w:r w:rsidRPr="00CC4852">
        <w:rPr>
          <w:rFonts w:ascii="Times New Roman" w:eastAsia="仿宋" w:hAnsi="Times New Roman" w:cs="宋体" w:hint="eastAsia"/>
          <w:color w:val="000000"/>
          <w:sz w:val="30"/>
          <w:szCs w:val="30"/>
        </w:rPr>
        <w:t>日至</w:t>
      </w:r>
      <w:r w:rsidRPr="00CC4852">
        <w:rPr>
          <w:rFonts w:ascii="Times New Roman" w:eastAsia="仿宋" w:hAnsi="Times New Roman" w:cs="仿宋_GB2312"/>
          <w:color w:val="000000"/>
          <w:sz w:val="30"/>
          <w:szCs w:val="30"/>
        </w:rPr>
        <w:t>2016</w:t>
      </w:r>
      <w:r w:rsidRPr="00CC4852">
        <w:rPr>
          <w:rFonts w:ascii="Times New Roman" w:eastAsia="仿宋" w:hAnsi="Times New Roman" w:cs="宋体" w:hint="eastAsia"/>
          <w:color w:val="000000"/>
          <w:sz w:val="30"/>
          <w:szCs w:val="30"/>
        </w:rPr>
        <w:t>年</w:t>
      </w:r>
      <w:r w:rsidRPr="00CC4852">
        <w:rPr>
          <w:rFonts w:ascii="Times New Roman" w:eastAsia="仿宋" w:hAnsi="Times New Roman" w:cs="仿宋_GB2312"/>
          <w:color w:val="000000"/>
          <w:sz w:val="30"/>
          <w:szCs w:val="30"/>
        </w:rPr>
        <w:t>8</w:t>
      </w:r>
      <w:r w:rsidRPr="00CC4852">
        <w:rPr>
          <w:rFonts w:ascii="Times New Roman" w:eastAsia="仿宋" w:hAnsi="Times New Roman" w:cs="宋体" w:hint="eastAsia"/>
          <w:color w:val="000000"/>
          <w:sz w:val="30"/>
          <w:szCs w:val="30"/>
        </w:rPr>
        <w:t>月</w:t>
      </w:r>
      <w:r w:rsidRPr="00CC4852">
        <w:rPr>
          <w:rFonts w:ascii="Times New Roman" w:eastAsia="仿宋" w:hAnsi="Times New Roman" w:cs="仿宋_GB2312"/>
          <w:color w:val="000000"/>
          <w:sz w:val="30"/>
          <w:szCs w:val="30"/>
        </w:rPr>
        <w:t>31</w:t>
      </w:r>
      <w:r w:rsidRPr="00CC4852">
        <w:rPr>
          <w:rFonts w:ascii="Times New Roman" w:eastAsia="仿宋" w:hAnsi="Times New Roman" w:cs="宋体" w:hint="eastAsia"/>
          <w:color w:val="000000"/>
          <w:sz w:val="30"/>
          <w:szCs w:val="30"/>
        </w:rPr>
        <w:t>日。</w:t>
      </w:r>
    </w:p>
    <w:p w:rsidR="00FA5E3B" w:rsidRPr="00CC4852" w:rsidRDefault="00FA5E3B" w:rsidP="00FE5539">
      <w:pPr>
        <w:adjustRightInd w:val="0"/>
        <w:snapToGrid w:val="0"/>
        <w:spacing w:line="520" w:lineRule="exact"/>
        <w:ind w:firstLineChars="200" w:firstLine="602"/>
        <w:rPr>
          <w:rFonts w:ascii="黑体" w:eastAsia="黑体" w:hAnsi="黑体" w:cs="仿宋_GB2312"/>
          <w:b/>
          <w:color w:val="000000"/>
          <w:sz w:val="30"/>
          <w:szCs w:val="30"/>
        </w:rPr>
      </w:pPr>
      <w:r w:rsidRPr="00CC4852">
        <w:rPr>
          <w:rFonts w:ascii="黑体" w:eastAsia="黑体" w:hAnsi="黑体" w:cs="宋体" w:hint="eastAsia"/>
          <w:b/>
          <w:color w:val="000000"/>
          <w:sz w:val="30"/>
          <w:szCs w:val="30"/>
        </w:rPr>
        <w:t>一、概述</w:t>
      </w:r>
    </w:p>
    <w:p w:rsidR="00FA5E3B" w:rsidRPr="00CC4852" w:rsidRDefault="00FA5E3B" w:rsidP="00FE5539">
      <w:pPr>
        <w:adjustRightInd w:val="0"/>
        <w:snapToGrid w:val="0"/>
        <w:spacing w:line="520" w:lineRule="exact"/>
        <w:ind w:firstLineChars="200" w:firstLine="602"/>
        <w:rPr>
          <w:rFonts w:ascii="楷体_GB2312" w:eastAsia="楷体_GB2312" w:hAnsi="Times New Roman" w:cs="仿宋_GB2312"/>
          <w:b/>
          <w:color w:val="000000"/>
          <w:sz w:val="30"/>
          <w:szCs w:val="30"/>
        </w:rPr>
      </w:pPr>
      <w:r w:rsidRPr="00CC4852">
        <w:rPr>
          <w:rFonts w:ascii="楷体_GB2312" w:eastAsia="楷体_GB2312" w:hAnsi="Times New Roman" w:cs="宋体" w:hint="eastAsia"/>
          <w:b/>
          <w:color w:val="000000"/>
          <w:sz w:val="30"/>
          <w:szCs w:val="30"/>
        </w:rPr>
        <w:t>（一）强化主动公开，进一步完善清单落实工作</w:t>
      </w:r>
    </w:p>
    <w:p w:rsidR="00FA5E3B" w:rsidRPr="00CC4852" w:rsidRDefault="00FA5E3B" w:rsidP="00FE5539">
      <w:pPr>
        <w:adjustRightInd w:val="0"/>
        <w:snapToGrid w:val="0"/>
        <w:spacing w:line="520" w:lineRule="exact"/>
        <w:ind w:firstLineChars="200" w:firstLine="600"/>
        <w:rPr>
          <w:rFonts w:ascii="Times New Roman" w:eastAsia="仿宋" w:hAnsi="Times New Roman" w:cs="仿宋_GB2312"/>
          <w:color w:val="000000"/>
          <w:sz w:val="30"/>
          <w:szCs w:val="30"/>
        </w:rPr>
      </w:pPr>
      <w:r w:rsidRPr="00CC4852">
        <w:rPr>
          <w:rFonts w:ascii="Times New Roman" w:eastAsia="仿宋" w:hAnsi="Times New Roman" w:cs="宋体" w:hint="eastAsia"/>
          <w:color w:val="000000"/>
          <w:sz w:val="30"/>
          <w:szCs w:val="30"/>
        </w:rPr>
        <w:t>学校高度重视信息公开工作，把信息公开作为完善内部治理、接受社会监督的重要内容，坚持</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以公开为常态，不公开为例外</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的原则，全面、及时、准确地公开清单每一项信息，进一步完善清单落实工作。在公开清单事项的基础上，不断扩展公开范围，进一步推动学校后勤服务、医疗保障、离退休工作等师生员工和社会各界关注的热点领域信息公开。不断丰富信息展现形式，在招生、就业、人事和财务等领域通过图表、图解等数字化手段，在涉及师生切身利益的重要会议及相关活动中采用网络直播等多种方式加强信息发布、解读和回</w:t>
      </w:r>
      <w:r w:rsidRPr="00CC4852">
        <w:rPr>
          <w:rFonts w:ascii="Times New Roman" w:eastAsia="仿宋" w:hAnsi="Times New Roman" w:cs="宋体" w:hint="eastAsia"/>
          <w:color w:val="000000"/>
          <w:sz w:val="30"/>
          <w:szCs w:val="30"/>
        </w:rPr>
        <w:lastRenderedPageBreak/>
        <w:t>应工作，切实增强公开实效。</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（二）强化制度建设，进一步健全信息公开机制</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学校不断强化信息公开制度建设，在大学章程中明确提出：</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学校实行信息公开制度，办学活动和管理行为接受全校师生员工、教育行政机关和社会的监督</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。一年来，在开展规章制度清理的基础上，</w:t>
      </w:r>
      <w:r w:rsidRPr="00CC4852">
        <w:rPr>
          <w:rFonts w:ascii="Times New Roman" w:eastAsia="仿宋" w:hAnsi="Times New Roman" w:cs="宋体" w:hint="eastAsia"/>
          <w:sz w:val="30"/>
          <w:szCs w:val="30"/>
        </w:rPr>
        <w:t>按照大学治理核心规章制度、党政群团综合类制度、教学管理类制度、科研及学术管理类制度、学生管理类制度、人事管理类制度、</w:t>
      </w:r>
      <w:r w:rsidRPr="00CC4852">
        <w:rPr>
          <w:rFonts w:ascii="Times New Roman" w:eastAsia="仿宋" w:hAnsi="Times New Roman"/>
          <w:sz w:val="30"/>
          <w:szCs w:val="30"/>
        </w:rPr>
        <w:t xml:space="preserve"> </w:t>
      </w:r>
      <w:r w:rsidRPr="00CC4852">
        <w:rPr>
          <w:rFonts w:ascii="Times New Roman" w:eastAsia="仿宋" w:hAnsi="Times New Roman" w:cs="宋体" w:hint="eastAsia"/>
          <w:sz w:val="30"/>
          <w:szCs w:val="30"/>
        </w:rPr>
        <w:t>国际合作与交流类制度、纪检监察类及审计类制度、资产财务类制度、后勤保障与安全保卫类制度等</w:t>
      </w:r>
      <w:r w:rsidRPr="00CC4852">
        <w:rPr>
          <w:rFonts w:ascii="Times New Roman" w:eastAsia="仿宋" w:hAnsi="Times New Roman" w:cs="宋体"/>
          <w:sz w:val="30"/>
          <w:szCs w:val="30"/>
        </w:rPr>
        <w:t>10</w:t>
      </w:r>
      <w:r w:rsidRPr="00CC4852">
        <w:rPr>
          <w:rFonts w:ascii="Times New Roman" w:eastAsia="仿宋" w:hAnsi="Times New Roman" w:cs="宋体" w:hint="eastAsia"/>
          <w:sz w:val="30"/>
          <w:szCs w:val="30"/>
        </w:rPr>
        <w:t>类公开规章制度</w:t>
      </w:r>
      <w:r w:rsidRPr="00CC4852">
        <w:rPr>
          <w:rFonts w:ascii="Times New Roman" w:eastAsia="仿宋" w:hAnsi="Times New Roman"/>
          <w:sz w:val="30"/>
          <w:szCs w:val="30"/>
        </w:rPr>
        <w:t>208</w:t>
      </w:r>
      <w:r w:rsidRPr="00CC4852">
        <w:rPr>
          <w:rFonts w:ascii="Times New Roman" w:eastAsia="仿宋" w:hAnsi="Times New Roman" w:cs="宋体" w:hint="eastAsia"/>
          <w:sz w:val="30"/>
          <w:szCs w:val="30"/>
        </w:rPr>
        <w:t>项汇编成册，主动接受全校师生和社会监督。进一步</w:t>
      </w:r>
      <w:r w:rsidRPr="00CC4852">
        <w:rPr>
          <w:rFonts w:ascii="Times New Roman" w:eastAsia="仿宋" w:hAnsi="Times New Roman" w:cs="宋体" w:hint="eastAsia"/>
          <w:color w:val="000000"/>
          <w:sz w:val="30"/>
          <w:szCs w:val="30"/>
        </w:rPr>
        <w:t>完善二级单位信息公开制度，下发文件明确二级单位主要负责人为该单位信息公开第一责任人，深入完善院务公开、处务公开等工作，切实保障师生员工和社会公众对学校事业的知情权、参与权和监督权。</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（三）强化宣传培训，进一步提高公开工作自觉性</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学校坚持利用年初工作布置会、年中工作交流会、年终工作总结会对信息公开工作进行部署、总结，不断提高中层干部开展信息公开工作的自觉性和主动性。充分利用信息公开工作</w:t>
      </w:r>
      <w:r w:rsidRPr="00CC4852">
        <w:rPr>
          <w:rFonts w:ascii="Times New Roman" w:eastAsia="仿宋" w:hAnsi="Times New Roman" w:cs="宋体"/>
          <w:color w:val="000000"/>
          <w:sz w:val="30"/>
          <w:szCs w:val="30"/>
        </w:rPr>
        <w:t>QQ</w:t>
      </w:r>
      <w:r w:rsidRPr="00CC4852">
        <w:rPr>
          <w:rFonts w:ascii="Times New Roman" w:eastAsia="仿宋" w:hAnsi="Times New Roman" w:cs="宋体" w:hint="eastAsia"/>
          <w:color w:val="000000"/>
          <w:sz w:val="30"/>
          <w:szCs w:val="30"/>
        </w:rPr>
        <w:t>群、信息公开工作交流会等渠道，加强信息公开工作研讨，为二级单位负责信息公开工作的人员配备学习资料，每学期开展一次信息公开工作培训，不断提高工作人员业务能力，夯实信息公开工作基础。灵活利用学校网站、官方微博、官方微信、校园广播、电视、校报、文件、电子显示屏和橱窗等形式加强宣传教育，引导全校师生关注关心学校各项事业发展情况，增强全体师生员工参与信息公开工作的积极性。</w:t>
      </w:r>
    </w:p>
    <w:p w:rsidR="00FA5E3B" w:rsidRPr="00CC4852" w:rsidRDefault="00FA5E3B" w:rsidP="00FE5539">
      <w:pPr>
        <w:adjustRightInd w:val="0"/>
        <w:snapToGrid w:val="0"/>
        <w:spacing w:line="520" w:lineRule="exact"/>
        <w:ind w:firstLineChars="200" w:firstLine="602"/>
        <w:rPr>
          <w:rFonts w:ascii="黑体" w:eastAsia="黑体" w:hAnsi="黑体" w:cs="宋体"/>
          <w:b/>
          <w:color w:val="000000"/>
          <w:sz w:val="30"/>
          <w:szCs w:val="30"/>
        </w:rPr>
      </w:pPr>
      <w:r w:rsidRPr="00CC4852">
        <w:rPr>
          <w:rFonts w:ascii="黑体" w:eastAsia="黑体" w:hAnsi="黑体" w:cs="宋体" w:hint="eastAsia"/>
          <w:b/>
          <w:color w:val="000000"/>
          <w:sz w:val="30"/>
          <w:szCs w:val="30"/>
        </w:rPr>
        <w:t>二、主动公开情况</w:t>
      </w:r>
      <w:bookmarkStart w:id="0" w:name="_GoBack"/>
      <w:bookmarkEnd w:id="0"/>
    </w:p>
    <w:p w:rsidR="00FA5E3B"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（一）通过学校网站、校报校刊、微博、微信等形式公开信息</w:t>
      </w:r>
    </w:p>
    <w:p w:rsidR="00FA5E3B" w:rsidRPr="00CC4852" w:rsidRDefault="00FA5E3B" w:rsidP="00FE5539">
      <w:pPr>
        <w:adjustRightInd w:val="0"/>
        <w:snapToGrid w:val="0"/>
        <w:spacing w:line="520" w:lineRule="exact"/>
        <w:ind w:firstLineChars="200" w:firstLine="600"/>
        <w:rPr>
          <w:rFonts w:ascii="楷体_GB2312" w:eastAsia="楷体_GB2312" w:hAnsi="Times New Roman" w:cs="宋体"/>
          <w:b/>
          <w:color w:val="000000"/>
          <w:sz w:val="30"/>
          <w:szCs w:val="30"/>
        </w:rPr>
      </w:pPr>
      <w:r w:rsidRPr="00CC4852">
        <w:rPr>
          <w:rFonts w:ascii="Times New Roman" w:eastAsia="仿宋" w:hAnsi="Times New Roman" w:cs="宋体" w:hint="eastAsia"/>
          <w:color w:val="000000"/>
          <w:sz w:val="30"/>
          <w:szCs w:val="30"/>
        </w:rPr>
        <w:t>通过南湖新闻网编辑发布新闻</w:t>
      </w:r>
      <w:r w:rsidRPr="00CC4852">
        <w:rPr>
          <w:rFonts w:ascii="Times New Roman" w:eastAsia="仿宋" w:hAnsi="Times New Roman" w:cs="宋体"/>
          <w:color w:val="000000"/>
          <w:sz w:val="30"/>
          <w:szCs w:val="30"/>
        </w:rPr>
        <w:t>2693</w:t>
      </w:r>
      <w:r w:rsidRPr="00CC4852">
        <w:rPr>
          <w:rFonts w:ascii="Times New Roman" w:eastAsia="仿宋" w:hAnsi="Times New Roman" w:cs="宋体" w:hint="eastAsia"/>
          <w:color w:val="000000"/>
          <w:sz w:val="30"/>
          <w:szCs w:val="30"/>
        </w:rPr>
        <w:t>篇，设立深入开展</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两学一</w:t>
      </w:r>
    </w:p>
    <w:p w:rsidR="00FA5E3B" w:rsidRPr="00CC4852" w:rsidRDefault="00FA5E3B" w:rsidP="00CC4852">
      <w:pPr>
        <w:widowControl/>
        <w:adjustRightInd w:val="0"/>
        <w:snapToGrid w:val="0"/>
        <w:spacing w:line="520" w:lineRule="exact"/>
        <w:rPr>
          <w:rFonts w:ascii="Times New Roman" w:eastAsia="仿宋" w:hAnsi="Times New Roman" w:cs="宋体"/>
          <w:color w:val="000000"/>
          <w:spacing w:val="-6"/>
          <w:sz w:val="30"/>
          <w:szCs w:val="30"/>
        </w:rPr>
      </w:pPr>
      <w:r w:rsidRPr="00CC4852">
        <w:rPr>
          <w:rFonts w:ascii="Times New Roman" w:eastAsia="仿宋" w:hAnsi="Times New Roman" w:cs="宋体" w:hint="eastAsia"/>
          <w:color w:val="000000"/>
          <w:sz w:val="30"/>
          <w:szCs w:val="30"/>
        </w:rPr>
        <w:lastRenderedPageBreak/>
        <w:t>做</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学习教育、准则条例解读、履职尽责专题、</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迎新时、第九届华农读书节、读懂转基因、</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育人为本</w:t>
      </w:r>
      <w:r w:rsidRPr="00CC4852">
        <w:rPr>
          <w:rFonts w:ascii="Times New Roman" w:eastAsia="仿宋" w:hAnsi="Times New Roman" w:cs="宋体"/>
          <w:color w:val="000000"/>
          <w:sz w:val="30"/>
          <w:szCs w:val="30"/>
        </w:rPr>
        <w:t xml:space="preserve"> </w:t>
      </w:r>
      <w:r w:rsidRPr="00CC4852">
        <w:rPr>
          <w:rFonts w:ascii="Times New Roman" w:eastAsia="仿宋" w:hAnsi="Times New Roman" w:cs="宋体" w:hint="eastAsia"/>
          <w:color w:val="000000"/>
          <w:sz w:val="30"/>
          <w:szCs w:val="30"/>
        </w:rPr>
        <w:t>华中农业大学人才培养工作媒体速览</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等</w:t>
      </w:r>
      <w:r w:rsidRPr="00CC4852">
        <w:rPr>
          <w:rFonts w:ascii="Times New Roman" w:eastAsia="仿宋" w:hAnsi="Times New Roman" w:cs="宋体"/>
          <w:color w:val="000000"/>
          <w:sz w:val="30"/>
          <w:szCs w:val="30"/>
        </w:rPr>
        <w:t>7</w:t>
      </w:r>
      <w:r w:rsidRPr="00CC4852">
        <w:rPr>
          <w:rFonts w:ascii="Times New Roman" w:eastAsia="仿宋" w:hAnsi="Times New Roman" w:cs="宋体" w:hint="eastAsia"/>
          <w:color w:val="000000"/>
          <w:sz w:val="30"/>
          <w:szCs w:val="30"/>
        </w:rPr>
        <w:t>个专题。转发外媒刊发关于我校报道</w:t>
      </w:r>
      <w:r w:rsidRPr="00CC4852">
        <w:rPr>
          <w:rFonts w:ascii="Times New Roman" w:eastAsia="仿宋" w:hAnsi="Times New Roman" w:cs="宋体"/>
          <w:color w:val="000000"/>
          <w:sz w:val="30"/>
          <w:szCs w:val="30"/>
        </w:rPr>
        <w:t>265</w:t>
      </w:r>
      <w:r w:rsidRPr="00CC4852">
        <w:rPr>
          <w:rFonts w:ascii="Times New Roman" w:eastAsia="仿宋" w:hAnsi="Times New Roman" w:cs="宋体" w:hint="eastAsia"/>
          <w:color w:val="000000"/>
          <w:sz w:val="30"/>
          <w:szCs w:val="30"/>
        </w:rPr>
        <w:t>篇。官方微信平台发布信息</w:t>
      </w:r>
      <w:r w:rsidRPr="00CC4852">
        <w:rPr>
          <w:rFonts w:ascii="Times New Roman" w:eastAsia="仿宋" w:hAnsi="Times New Roman" w:cs="宋体"/>
          <w:color w:val="000000"/>
          <w:sz w:val="30"/>
          <w:szCs w:val="30"/>
        </w:rPr>
        <w:t>42</w:t>
      </w:r>
      <w:r w:rsidRPr="00CC4852">
        <w:rPr>
          <w:rFonts w:ascii="Times New Roman" w:eastAsia="仿宋" w:hAnsi="Times New Roman" w:cs="宋体" w:hint="eastAsia"/>
          <w:color w:val="000000"/>
          <w:sz w:val="30"/>
          <w:szCs w:val="30"/>
        </w:rPr>
        <w:t>条，官方微博共发布信息</w:t>
      </w:r>
      <w:r w:rsidRPr="00CC4852">
        <w:rPr>
          <w:rFonts w:ascii="Times New Roman" w:eastAsia="仿宋" w:hAnsi="Times New Roman" w:cs="宋体"/>
          <w:color w:val="000000"/>
          <w:sz w:val="30"/>
          <w:szCs w:val="30"/>
        </w:rPr>
        <w:t>1956</w:t>
      </w:r>
      <w:r w:rsidRPr="00CC4852">
        <w:rPr>
          <w:rFonts w:ascii="Times New Roman" w:eastAsia="仿宋" w:hAnsi="Times New Roman" w:cs="宋体" w:hint="eastAsia"/>
          <w:color w:val="000000"/>
          <w:sz w:val="30"/>
          <w:szCs w:val="30"/>
        </w:rPr>
        <w:t>条。广播台播出校园新闻</w:t>
      </w:r>
      <w:r w:rsidRPr="00CC4852">
        <w:rPr>
          <w:rFonts w:ascii="Times New Roman" w:eastAsia="仿宋" w:hAnsi="Times New Roman" w:cs="宋体"/>
          <w:color w:val="000000"/>
          <w:sz w:val="30"/>
          <w:szCs w:val="30"/>
        </w:rPr>
        <w:t>2500</w:t>
      </w:r>
      <w:r w:rsidRPr="00CC4852">
        <w:rPr>
          <w:rFonts w:ascii="Times New Roman" w:eastAsia="仿宋" w:hAnsi="Times New Roman" w:cs="宋体" w:hint="eastAsia"/>
          <w:color w:val="000000"/>
          <w:sz w:val="30"/>
          <w:szCs w:val="30"/>
        </w:rPr>
        <w:t>余条，录音专访</w:t>
      </w:r>
      <w:r w:rsidRPr="00CC4852">
        <w:rPr>
          <w:rFonts w:ascii="Times New Roman" w:eastAsia="仿宋" w:hAnsi="Times New Roman" w:cs="宋体"/>
          <w:color w:val="000000"/>
          <w:sz w:val="30"/>
          <w:szCs w:val="30"/>
        </w:rPr>
        <w:t>20</w:t>
      </w:r>
      <w:r w:rsidRPr="00CC4852">
        <w:rPr>
          <w:rFonts w:ascii="Times New Roman" w:eastAsia="仿宋" w:hAnsi="Times New Roman" w:cs="宋体" w:hint="eastAsia"/>
          <w:color w:val="000000"/>
          <w:sz w:val="30"/>
          <w:szCs w:val="30"/>
        </w:rPr>
        <w:t>多期，《狮子山之子》《我的大学》《毕</w:t>
      </w:r>
      <w:r w:rsidRPr="00CC4852">
        <w:rPr>
          <w:rFonts w:ascii="Times New Roman" w:eastAsia="仿宋" w:hAnsi="Times New Roman" w:cs="宋体" w:hint="eastAsia"/>
          <w:color w:val="000000"/>
          <w:spacing w:val="-6"/>
          <w:sz w:val="30"/>
          <w:szCs w:val="30"/>
        </w:rPr>
        <w:t>业季》《古典音乐百科》《读书人》等</w:t>
      </w:r>
      <w:r w:rsidRPr="00CC4852">
        <w:rPr>
          <w:rFonts w:ascii="Times New Roman" w:eastAsia="仿宋" w:hAnsi="Times New Roman" w:cs="宋体"/>
          <w:color w:val="000000"/>
          <w:spacing w:val="-6"/>
          <w:sz w:val="30"/>
          <w:szCs w:val="30"/>
        </w:rPr>
        <w:t>16</w:t>
      </w:r>
      <w:r w:rsidRPr="00CC4852">
        <w:rPr>
          <w:rFonts w:ascii="Times New Roman" w:eastAsia="仿宋" w:hAnsi="Times New Roman" w:cs="宋体" w:hint="eastAsia"/>
          <w:color w:val="000000"/>
          <w:spacing w:val="-6"/>
          <w:sz w:val="30"/>
          <w:szCs w:val="30"/>
        </w:rPr>
        <w:t>个广播专栏节目共</w:t>
      </w:r>
      <w:r w:rsidRPr="00CC4852">
        <w:rPr>
          <w:rFonts w:ascii="Times New Roman" w:eastAsia="仿宋" w:hAnsi="Times New Roman" w:cs="宋体"/>
          <w:color w:val="000000"/>
          <w:spacing w:val="-6"/>
          <w:sz w:val="30"/>
          <w:szCs w:val="30"/>
        </w:rPr>
        <w:t>250</w:t>
      </w:r>
      <w:r w:rsidRPr="00CC4852">
        <w:rPr>
          <w:rFonts w:ascii="Times New Roman" w:eastAsia="仿宋" w:hAnsi="Times New Roman" w:cs="宋体" w:hint="eastAsia"/>
          <w:color w:val="000000"/>
          <w:spacing w:val="-6"/>
          <w:sz w:val="30"/>
          <w:szCs w:val="30"/>
        </w:rPr>
        <w:t>多期。</w:t>
      </w:r>
    </w:p>
    <w:p w:rsidR="00FA5E3B" w:rsidRPr="00CC4852" w:rsidRDefault="00FA5E3B" w:rsidP="00FE5539">
      <w:pPr>
        <w:widowControl/>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在《人民日报》《中国教育报》《光明日报》《中国青年报》《湖北日报》《楚天都市报》《长江日报》等中央和省市媒体发表反映学校各条战线工作情况的稿件</w:t>
      </w:r>
      <w:r w:rsidRPr="00CC4852">
        <w:rPr>
          <w:rFonts w:ascii="Times New Roman" w:eastAsia="仿宋" w:hAnsi="Times New Roman" w:cs="宋体"/>
          <w:color w:val="000000"/>
          <w:sz w:val="30"/>
          <w:szCs w:val="30"/>
        </w:rPr>
        <w:t>400</w:t>
      </w:r>
      <w:r w:rsidRPr="00CC4852">
        <w:rPr>
          <w:rFonts w:ascii="Times New Roman" w:eastAsia="仿宋" w:hAnsi="Times New Roman" w:cs="宋体" w:hint="eastAsia"/>
          <w:color w:val="000000"/>
          <w:sz w:val="30"/>
          <w:szCs w:val="30"/>
        </w:rPr>
        <w:t>余篇，对社会关心的再生稻、定点扶贫、饲料油菜等重点选题进行了重点报道。采访、撰写新闻稿件</w:t>
      </w:r>
      <w:r w:rsidRPr="00CC4852">
        <w:rPr>
          <w:rFonts w:ascii="Times New Roman" w:eastAsia="仿宋" w:hAnsi="Times New Roman" w:cs="宋体"/>
          <w:color w:val="000000"/>
          <w:sz w:val="30"/>
          <w:szCs w:val="30"/>
        </w:rPr>
        <w:t>300</w:t>
      </w:r>
      <w:r w:rsidRPr="00CC4852">
        <w:rPr>
          <w:rFonts w:ascii="Times New Roman" w:eastAsia="仿宋" w:hAnsi="Times New Roman" w:cs="宋体" w:hint="eastAsia"/>
          <w:color w:val="000000"/>
          <w:sz w:val="30"/>
          <w:szCs w:val="30"/>
        </w:rPr>
        <w:t>多篇，公开发行</w:t>
      </w:r>
      <w:r w:rsidRPr="00CC4852">
        <w:rPr>
          <w:rFonts w:ascii="Times New Roman" w:eastAsia="仿宋" w:hAnsi="Times New Roman" w:cs="宋体"/>
          <w:color w:val="000000"/>
          <w:sz w:val="30"/>
          <w:szCs w:val="30"/>
        </w:rPr>
        <w:t>18</w:t>
      </w:r>
      <w:r w:rsidRPr="00CC4852">
        <w:rPr>
          <w:rFonts w:ascii="Times New Roman" w:eastAsia="仿宋" w:hAnsi="Times New Roman" w:cs="宋体" w:hint="eastAsia"/>
          <w:color w:val="000000"/>
          <w:sz w:val="30"/>
          <w:szCs w:val="30"/>
        </w:rPr>
        <w:t>期《华中农业大学校报》（含</w:t>
      </w:r>
      <w:r w:rsidRPr="00CC4852">
        <w:rPr>
          <w:rFonts w:ascii="Times New Roman" w:eastAsia="仿宋" w:hAnsi="Times New Roman" w:cs="宋体"/>
          <w:color w:val="000000"/>
          <w:sz w:val="30"/>
          <w:szCs w:val="30"/>
        </w:rPr>
        <w:t>1</w:t>
      </w:r>
      <w:r w:rsidRPr="00CC4852">
        <w:rPr>
          <w:rFonts w:ascii="Times New Roman" w:eastAsia="仿宋" w:hAnsi="Times New Roman" w:cs="宋体" w:hint="eastAsia"/>
          <w:color w:val="000000"/>
          <w:sz w:val="30"/>
          <w:szCs w:val="30"/>
        </w:rPr>
        <w:t>期年末特刊）；策划、撰写并公开有关学校教学、科研、人才培养、后勤服务、思想政治和校园文化等方面的重头稿件</w:t>
      </w:r>
      <w:r w:rsidRPr="00CC4852">
        <w:rPr>
          <w:rFonts w:ascii="Times New Roman" w:eastAsia="仿宋" w:hAnsi="Times New Roman" w:cs="宋体"/>
          <w:color w:val="000000"/>
          <w:sz w:val="30"/>
          <w:szCs w:val="30"/>
        </w:rPr>
        <w:t>20</w:t>
      </w:r>
      <w:r w:rsidRPr="00CC4852">
        <w:rPr>
          <w:rFonts w:ascii="Times New Roman" w:eastAsia="仿宋" w:hAnsi="Times New Roman" w:cs="宋体" w:hint="eastAsia"/>
          <w:color w:val="000000"/>
          <w:sz w:val="30"/>
          <w:szCs w:val="30"/>
        </w:rPr>
        <w:t>余篇；对学校“两学一做”学习教育、“三严三实”专题教育、学习十八届五中全会精神、学习贯彻《中国共产党廉洁自律准则》和《中国共产党纪律处分条例》、学校定点扶贫建始县，以及教代会、团代会、学代会的召开等重大活动、重要事件进行详细公开。</w:t>
      </w:r>
    </w:p>
    <w:p w:rsidR="00FA5E3B" w:rsidRPr="00CC4852" w:rsidRDefault="00FA5E3B" w:rsidP="00FE5539">
      <w:pPr>
        <w:widowControl/>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举办包括“十八届五中全会橱窗”、“习近平召开党的新闻舆论座谈会”等</w:t>
      </w:r>
      <w:r w:rsidRPr="00CC4852">
        <w:rPr>
          <w:rFonts w:ascii="Times New Roman" w:eastAsia="仿宋" w:hAnsi="Times New Roman" w:cs="宋体"/>
          <w:color w:val="000000"/>
          <w:sz w:val="30"/>
          <w:szCs w:val="30"/>
        </w:rPr>
        <w:t>8</w:t>
      </w:r>
      <w:r w:rsidRPr="00CC4852">
        <w:rPr>
          <w:rFonts w:ascii="Times New Roman" w:eastAsia="仿宋" w:hAnsi="Times New Roman" w:cs="宋体" w:hint="eastAsia"/>
          <w:color w:val="000000"/>
          <w:sz w:val="30"/>
          <w:szCs w:val="30"/>
        </w:rPr>
        <w:t>期专题橱窗展；面向社会公众和师生印发学校招生和就业宣传折页、迎新宣传资料、华中农业大学宣传折页、文化手册、校史宣传折页、国际学院宣传册等宣传资料</w:t>
      </w: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余种。</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（二）重点领域信息公开</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1.</w:t>
      </w:r>
      <w:r w:rsidRPr="00CC4852">
        <w:rPr>
          <w:rFonts w:ascii="Times New Roman" w:eastAsia="仿宋" w:hAnsi="Times New Roman" w:cs="宋体" w:hint="eastAsia"/>
          <w:b/>
          <w:color w:val="000000"/>
          <w:sz w:val="30"/>
          <w:szCs w:val="30"/>
        </w:rPr>
        <w:t>招生信息公开</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深入实施招生阳光工程，不断拓展招生信息公开渠道，规范信息公开内容。以招生信息“六公开”为基础，不断扩大信息公开的受众群体及影响范围，细化各关键节点的公示流程，完善咨询服务内容。</w:t>
      </w:r>
      <w:r w:rsidRPr="00CC4852">
        <w:rPr>
          <w:rFonts w:ascii="Times New Roman" w:eastAsia="仿宋" w:hAnsi="Times New Roman" w:cs="宋体"/>
          <w:color w:val="000000"/>
          <w:sz w:val="30"/>
          <w:szCs w:val="30"/>
        </w:rPr>
        <w:t xml:space="preserve"> </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利用教育部“阳光高考”信息管理与服务平台，发布学校基本情况、招生章程、特殊类型招生办法以及入围考生名单、录取学生名单等信息。发挥报刊、电视、广播等传统大众传媒引导作用，面向全国</w:t>
      </w:r>
      <w:r w:rsidRPr="00CC4852">
        <w:rPr>
          <w:rFonts w:ascii="Times New Roman" w:eastAsia="仿宋" w:hAnsi="Times New Roman" w:cs="宋体"/>
          <w:color w:val="000000"/>
          <w:sz w:val="30"/>
          <w:szCs w:val="30"/>
        </w:rPr>
        <w:t>4331</w:t>
      </w:r>
      <w:r w:rsidRPr="00CC4852">
        <w:rPr>
          <w:rFonts w:ascii="Times New Roman" w:eastAsia="仿宋" w:hAnsi="Times New Roman" w:cs="宋体" w:hint="eastAsia"/>
          <w:color w:val="000000"/>
          <w:sz w:val="30"/>
          <w:szCs w:val="30"/>
        </w:rPr>
        <w:t>所高中寄发学校</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年招生信息校报专刊、报考指南、海报等，在</w:t>
      </w:r>
      <w:r w:rsidRPr="00CC4852">
        <w:rPr>
          <w:rFonts w:ascii="Times New Roman" w:eastAsia="仿宋" w:hAnsi="Times New Roman" w:cs="宋体"/>
          <w:color w:val="000000"/>
          <w:sz w:val="30"/>
          <w:szCs w:val="30"/>
        </w:rPr>
        <w:t>22</w:t>
      </w:r>
      <w:r w:rsidRPr="00CC4852">
        <w:rPr>
          <w:rFonts w:ascii="Times New Roman" w:eastAsia="仿宋" w:hAnsi="Times New Roman" w:cs="宋体" w:hint="eastAsia"/>
          <w:color w:val="000000"/>
          <w:sz w:val="30"/>
          <w:szCs w:val="30"/>
        </w:rPr>
        <w:t>个省市的招生报刊上发布招生信息，通过楚天都市报、楚天金报、长江日报、武汉晨报、武汉晚报等多家报社发布招生动态，及时为考生及家长提供信息服务。运用互联网、手机等新兴媒介为考生提供便捷服务，一年来，学校本科生、研究生招生网浏览量达到</w:t>
      </w: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余万次，招生录取期间通过</w:t>
      </w:r>
      <w:r w:rsidRPr="00CC4852">
        <w:rPr>
          <w:rFonts w:ascii="Times New Roman" w:eastAsia="仿宋" w:hAnsi="Times New Roman" w:cs="宋体"/>
          <w:color w:val="000000"/>
          <w:sz w:val="30"/>
          <w:szCs w:val="30"/>
        </w:rPr>
        <w:t>QQ</w:t>
      </w:r>
      <w:r w:rsidRPr="00CC4852">
        <w:rPr>
          <w:rFonts w:ascii="Times New Roman" w:eastAsia="仿宋" w:hAnsi="Times New Roman" w:cs="宋体" w:hint="eastAsia"/>
          <w:color w:val="000000"/>
          <w:sz w:val="30"/>
          <w:szCs w:val="30"/>
        </w:rPr>
        <w:t>、微信等接待考生</w:t>
      </w:r>
      <w:r w:rsidRPr="00CC4852">
        <w:rPr>
          <w:rFonts w:ascii="Times New Roman" w:eastAsia="仿宋" w:hAnsi="Times New Roman" w:cs="宋体"/>
          <w:color w:val="000000"/>
          <w:sz w:val="30"/>
          <w:szCs w:val="30"/>
        </w:rPr>
        <w:t>5000</w:t>
      </w:r>
      <w:r w:rsidRPr="00CC4852">
        <w:rPr>
          <w:rFonts w:ascii="Times New Roman" w:eastAsia="仿宋" w:hAnsi="Times New Roman" w:cs="宋体" w:hint="eastAsia"/>
          <w:color w:val="000000"/>
          <w:sz w:val="30"/>
          <w:szCs w:val="30"/>
        </w:rPr>
        <w:t>余人次。深入中学，开展面对面招生信息服务，参加</w:t>
      </w:r>
      <w:r w:rsidRPr="00CC4852">
        <w:rPr>
          <w:rFonts w:ascii="Times New Roman" w:eastAsia="仿宋" w:hAnsi="Times New Roman" w:cs="宋体"/>
          <w:color w:val="000000"/>
          <w:sz w:val="30"/>
          <w:szCs w:val="30"/>
        </w:rPr>
        <w:t>20</w:t>
      </w:r>
      <w:r w:rsidRPr="00CC4852">
        <w:rPr>
          <w:rFonts w:ascii="Times New Roman" w:eastAsia="仿宋" w:hAnsi="Times New Roman" w:cs="宋体" w:hint="eastAsia"/>
          <w:color w:val="000000"/>
          <w:sz w:val="30"/>
          <w:szCs w:val="30"/>
        </w:rPr>
        <w:t>个省的</w:t>
      </w:r>
      <w:r w:rsidRPr="00CC4852">
        <w:rPr>
          <w:rFonts w:ascii="Times New Roman" w:eastAsia="仿宋" w:hAnsi="Times New Roman" w:cs="宋体"/>
          <w:color w:val="000000"/>
          <w:sz w:val="30"/>
          <w:szCs w:val="30"/>
        </w:rPr>
        <w:t>30</w:t>
      </w:r>
      <w:r w:rsidRPr="00CC4852">
        <w:rPr>
          <w:rFonts w:ascii="Times New Roman" w:eastAsia="仿宋" w:hAnsi="Times New Roman" w:cs="宋体" w:hint="eastAsia"/>
          <w:color w:val="000000"/>
          <w:sz w:val="30"/>
          <w:szCs w:val="30"/>
        </w:rPr>
        <w:t>余场招生咨询会，选聘教师干部进驻湖北省</w:t>
      </w:r>
      <w:r w:rsidRPr="00CC4852">
        <w:rPr>
          <w:rFonts w:ascii="Times New Roman" w:eastAsia="仿宋" w:hAnsi="Times New Roman" w:cs="宋体"/>
          <w:color w:val="000000"/>
          <w:sz w:val="30"/>
          <w:szCs w:val="30"/>
        </w:rPr>
        <w:t>94</w:t>
      </w:r>
      <w:r w:rsidRPr="00CC4852">
        <w:rPr>
          <w:rFonts w:ascii="Times New Roman" w:eastAsia="仿宋" w:hAnsi="Times New Roman" w:cs="宋体" w:hint="eastAsia"/>
          <w:color w:val="000000"/>
          <w:sz w:val="30"/>
          <w:szCs w:val="30"/>
        </w:rPr>
        <w:t>所高中，开展招生信息服务工作。积极公开招生录取程序，及时公开录取结果，自主招生工作中及时公开获取资格名单等信息，研究生推荐免试等工作及时公开政策、报名条件、入围名单、复试安排及拟录取名单等信息，主动接受社会监督。</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2.</w:t>
      </w:r>
      <w:r w:rsidRPr="00CC4852">
        <w:rPr>
          <w:rFonts w:ascii="Times New Roman" w:eastAsia="仿宋" w:hAnsi="Times New Roman" w:cs="宋体" w:hint="eastAsia"/>
          <w:b/>
          <w:color w:val="000000"/>
          <w:sz w:val="30"/>
          <w:szCs w:val="30"/>
        </w:rPr>
        <w:t>财务信息公开</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全面落实收费阳光工程，通过学校网站、财务信息微信公众号等途径向社会公布经物价部门批准的收费项目及标准。通过信息公开专栏主动向社会公开学校</w:t>
      </w:r>
      <w:r w:rsidRPr="00CC4852">
        <w:rPr>
          <w:rFonts w:ascii="Times New Roman" w:eastAsia="仿宋" w:hAnsi="Times New Roman" w:cs="宋体"/>
          <w:color w:val="000000"/>
          <w:sz w:val="30"/>
          <w:szCs w:val="30"/>
        </w:rPr>
        <w:t>2015</w:t>
      </w:r>
      <w:r w:rsidRPr="00CC4852">
        <w:rPr>
          <w:rFonts w:ascii="Times New Roman" w:eastAsia="仿宋" w:hAnsi="Times New Roman" w:cs="宋体" w:hint="eastAsia"/>
          <w:color w:val="000000"/>
          <w:sz w:val="30"/>
          <w:szCs w:val="30"/>
        </w:rPr>
        <w:t>年部门决算和</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年部门预算。通过教职工代表大会等形式通报学校的财务状况和运行情况。开通并上线财务查询系统、到账经费查询系统，方便广大师生在线查阅全校各项财务信息，召开多次情况通报会、培训会，通过现场答疑等多种方式及时向师生和社会公开各项动态信息。</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3.</w:t>
      </w:r>
      <w:r w:rsidRPr="00CC4852">
        <w:rPr>
          <w:rFonts w:ascii="Times New Roman" w:eastAsia="仿宋" w:hAnsi="Times New Roman" w:cs="宋体" w:hint="eastAsia"/>
          <w:b/>
          <w:color w:val="000000"/>
          <w:sz w:val="30"/>
          <w:szCs w:val="30"/>
        </w:rPr>
        <w:t>干部人事信息公开</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修订完善《华中农业大学处级领导干部选拔任用管理工作规定》《华中农业大学处级领导干部选拔任用工作纪实暂行办法》等制度，</w:t>
      </w:r>
      <w:r w:rsidRPr="00CC4852">
        <w:rPr>
          <w:rFonts w:ascii="Times New Roman" w:eastAsia="仿宋" w:hAnsi="Times New Roman" w:cs="宋体" w:hint="eastAsia"/>
          <w:color w:val="000000"/>
          <w:sz w:val="30"/>
          <w:szCs w:val="30"/>
        </w:rPr>
        <w:lastRenderedPageBreak/>
        <w:t>不断提高选人用人工作透明度。一年来学校提任处级干部</w:t>
      </w:r>
      <w:r w:rsidRPr="00CC4852">
        <w:rPr>
          <w:rFonts w:ascii="Times New Roman" w:eastAsia="仿宋" w:hAnsi="Times New Roman" w:cs="宋体"/>
          <w:color w:val="000000"/>
          <w:sz w:val="30"/>
          <w:szCs w:val="30"/>
        </w:rPr>
        <w:t>5</w:t>
      </w:r>
      <w:r w:rsidRPr="00CC4852">
        <w:rPr>
          <w:rFonts w:ascii="Times New Roman" w:eastAsia="仿宋" w:hAnsi="Times New Roman" w:cs="宋体" w:hint="eastAsia"/>
          <w:color w:val="000000"/>
          <w:sz w:val="30"/>
          <w:szCs w:val="30"/>
        </w:rPr>
        <w:t>人，交流轮岗</w:t>
      </w:r>
      <w:r w:rsidRPr="00CC4852">
        <w:rPr>
          <w:rFonts w:ascii="Times New Roman" w:eastAsia="仿宋" w:hAnsi="Times New Roman" w:cs="宋体"/>
          <w:color w:val="000000"/>
          <w:sz w:val="30"/>
          <w:szCs w:val="30"/>
        </w:rPr>
        <w:t>6</w:t>
      </w:r>
      <w:r w:rsidRPr="00CC4852">
        <w:rPr>
          <w:rFonts w:ascii="Times New Roman" w:eastAsia="仿宋" w:hAnsi="Times New Roman" w:cs="宋体" w:hint="eastAsia"/>
          <w:color w:val="000000"/>
          <w:sz w:val="30"/>
          <w:szCs w:val="30"/>
        </w:rPr>
        <w:t>人次，做到调整方案、处级职数、干部自荐情况、考察对象和拟提拔任职人员名单等信息全公开。</w:t>
      </w:r>
    </w:p>
    <w:p w:rsidR="00FA5E3B" w:rsidRPr="00CC4852" w:rsidRDefault="00FA5E3B" w:rsidP="00FE5539">
      <w:pPr>
        <w:adjustRightInd w:val="0"/>
        <w:snapToGrid w:val="0"/>
        <w:spacing w:line="520" w:lineRule="exact"/>
        <w:ind w:firstLineChars="200" w:firstLine="600"/>
        <w:rPr>
          <w:rFonts w:ascii="Times New Roman" w:eastAsia="仿宋" w:hAnsi="Times New Roman"/>
          <w:sz w:val="30"/>
          <w:szCs w:val="30"/>
        </w:rPr>
      </w:pPr>
      <w:r w:rsidRPr="00CC4852">
        <w:rPr>
          <w:rFonts w:ascii="Times New Roman" w:eastAsia="仿宋" w:hAnsi="Times New Roman" w:cs="宋体" w:hint="eastAsia"/>
          <w:color w:val="000000"/>
          <w:sz w:val="30"/>
          <w:szCs w:val="30"/>
        </w:rPr>
        <w:t>通过信息公开专栏、办公自动化系统、人事处网站等渠道，实现专业技术职务评聘工作全程公示。全年共</w:t>
      </w:r>
      <w:r w:rsidRPr="00CC4852">
        <w:rPr>
          <w:rFonts w:ascii="Times New Roman" w:eastAsia="仿宋" w:hAnsi="Times New Roman" w:cs="宋体"/>
          <w:color w:val="000000"/>
          <w:sz w:val="30"/>
          <w:szCs w:val="30"/>
        </w:rPr>
        <w:t>86</w:t>
      </w:r>
      <w:r w:rsidRPr="00CC4852">
        <w:rPr>
          <w:rFonts w:ascii="Times New Roman" w:eastAsia="仿宋" w:hAnsi="Times New Roman" w:cs="宋体" w:hint="eastAsia"/>
          <w:color w:val="000000"/>
          <w:sz w:val="30"/>
          <w:szCs w:val="30"/>
        </w:rPr>
        <w:t>人晋升职称，其中正高</w:t>
      </w:r>
      <w:r w:rsidRPr="00CC4852">
        <w:rPr>
          <w:rFonts w:ascii="Times New Roman" w:eastAsia="仿宋" w:hAnsi="Times New Roman" w:cs="宋体"/>
          <w:color w:val="000000"/>
          <w:sz w:val="30"/>
          <w:szCs w:val="30"/>
        </w:rPr>
        <w:t>20</w:t>
      </w:r>
      <w:r w:rsidRPr="00CC4852">
        <w:rPr>
          <w:rFonts w:ascii="Times New Roman" w:eastAsia="仿宋" w:hAnsi="Times New Roman" w:cs="宋体" w:hint="eastAsia"/>
          <w:color w:val="000000"/>
          <w:sz w:val="30"/>
          <w:szCs w:val="30"/>
        </w:rPr>
        <w:t>人，副高</w:t>
      </w:r>
      <w:r w:rsidRPr="00CC4852">
        <w:rPr>
          <w:rFonts w:ascii="Times New Roman" w:eastAsia="仿宋" w:hAnsi="Times New Roman" w:cs="宋体"/>
          <w:color w:val="000000"/>
          <w:sz w:val="30"/>
          <w:szCs w:val="30"/>
        </w:rPr>
        <w:t>52</w:t>
      </w:r>
      <w:r w:rsidRPr="00CC4852">
        <w:rPr>
          <w:rFonts w:ascii="Times New Roman" w:eastAsia="仿宋" w:hAnsi="Times New Roman" w:cs="宋体" w:hint="eastAsia"/>
          <w:color w:val="000000"/>
          <w:sz w:val="30"/>
          <w:szCs w:val="30"/>
        </w:rPr>
        <w:t>人，中级</w:t>
      </w:r>
      <w:r w:rsidRPr="00CC4852">
        <w:rPr>
          <w:rFonts w:ascii="Times New Roman" w:eastAsia="仿宋" w:hAnsi="Times New Roman" w:cs="宋体"/>
          <w:color w:val="000000"/>
          <w:sz w:val="30"/>
          <w:szCs w:val="30"/>
        </w:rPr>
        <w:t>13</w:t>
      </w:r>
      <w:r w:rsidRPr="00CC4852">
        <w:rPr>
          <w:rFonts w:ascii="Times New Roman" w:eastAsia="仿宋" w:hAnsi="Times New Roman" w:cs="宋体" w:hint="eastAsia"/>
          <w:color w:val="000000"/>
          <w:sz w:val="30"/>
          <w:szCs w:val="30"/>
        </w:rPr>
        <w:t>人，初级</w:t>
      </w:r>
      <w:r w:rsidRPr="00CC4852">
        <w:rPr>
          <w:rFonts w:ascii="Times New Roman" w:eastAsia="仿宋" w:hAnsi="Times New Roman" w:cs="宋体"/>
          <w:color w:val="000000"/>
          <w:sz w:val="30"/>
          <w:szCs w:val="30"/>
        </w:rPr>
        <w:t>1</w:t>
      </w:r>
      <w:r w:rsidRPr="00CC4852">
        <w:rPr>
          <w:rFonts w:ascii="Times New Roman" w:eastAsia="仿宋" w:hAnsi="Times New Roman" w:cs="宋体" w:hint="eastAsia"/>
          <w:color w:val="000000"/>
          <w:sz w:val="30"/>
          <w:szCs w:val="30"/>
        </w:rPr>
        <w:t>人。</w:t>
      </w:r>
      <w:r w:rsidRPr="00CC4852">
        <w:rPr>
          <w:rFonts w:ascii="Times New Roman" w:eastAsia="仿宋" w:hAnsi="Times New Roman" w:hint="eastAsia"/>
          <w:sz w:val="30"/>
          <w:szCs w:val="30"/>
        </w:rPr>
        <w:t>对教师、管理人员、其他专业技术人员、博士后、辅导员等各类人员均实行公开招聘，招聘工作严格做到广泛发布、过程公开、结果公开。主动公开教职工争议及解决结果，一年来，发生劳动争议</w:t>
      </w:r>
      <w:r w:rsidRPr="00CC4852">
        <w:rPr>
          <w:rFonts w:ascii="Times New Roman" w:eastAsia="仿宋" w:hAnsi="Times New Roman"/>
          <w:sz w:val="30"/>
          <w:szCs w:val="30"/>
        </w:rPr>
        <w:t>5</w:t>
      </w:r>
      <w:r w:rsidRPr="00CC4852">
        <w:rPr>
          <w:rFonts w:ascii="Times New Roman" w:eastAsia="仿宋" w:hAnsi="Times New Roman" w:hint="eastAsia"/>
          <w:sz w:val="30"/>
          <w:szCs w:val="30"/>
        </w:rPr>
        <w:t>起，</w:t>
      </w:r>
      <w:r w:rsidRPr="00CC4852">
        <w:rPr>
          <w:rFonts w:ascii="Times New Roman" w:eastAsia="仿宋" w:hAnsi="Times New Roman"/>
          <w:sz w:val="30"/>
          <w:szCs w:val="30"/>
        </w:rPr>
        <w:t>2</w:t>
      </w:r>
      <w:r w:rsidRPr="00CC4852">
        <w:rPr>
          <w:rFonts w:ascii="Times New Roman" w:eastAsia="仿宋" w:hAnsi="Times New Roman" w:hint="eastAsia"/>
          <w:sz w:val="30"/>
          <w:szCs w:val="30"/>
        </w:rPr>
        <w:t>起由单位依法调解协商解决，</w:t>
      </w:r>
      <w:r w:rsidRPr="00CC4852">
        <w:rPr>
          <w:rFonts w:ascii="Times New Roman" w:eastAsia="仿宋" w:hAnsi="Times New Roman"/>
          <w:sz w:val="30"/>
          <w:szCs w:val="30"/>
        </w:rPr>
        <w:t>3</w:t>
      </w:r>
      <w:r w:rsidRPr="00CC4852">
        <w:rPr>
          <w:rFonts w:ascii="Times New Roman" w:eastAsia="仿宋" w:hAnsi="Times New Roman" w:hint="eastAsia"/>
          <w:sz w:val="30"/>
          <w:szCs w:val="30"/>
        </w:rPr>
        <w:t>起由武汉市劳动争议仲裁委员会依法裁决。</w:t>
      </w:r>
    </w:p>
    <w:p w:rsidR="00FA5E3B" w:rsidRPr="00CC4852" w:rsidRDefault="00FA5E3B" w:rsidP="00FE5539">
      <w:pPr>
        <w:adjustRightInd w:val="0"/>
        <w:snapToGrid w:val="0"/>
        <w:spacing w:line="520" w:lineRule="exact"/>
        <w:ind w:firstLineChars="200" w:firstLine="602"/>
        <w:rPr>
          <w:rFonts w:ascii="Times New Roman" w:eastAsia="仿宋" w:hAnsi="Times New Roman"/>
          <w:b/>
          <w:sz w:val="30"/>
          <w:szCs w:val="30"/>
        </w:rPr>
      </w:pPr>
      <w:r w:rsidRPr="00CC4852">
        <w:rPr>
          <w:rFonts w:ascii="Times New Roman" w:eastAsia="仿宋" w:hAnsi="Times New Roman"/>
          <w:b/>
          <w:sz w:val="30"/>
          <w:szCs w:val="30"/>
        </w:rPr>
        <w:t>4.</w:t>
      </w:r>
      <w:r w:rsidRPr="00CC4852">
        <w:rPr>
          <w:rFonts w:ascii="Times New Roman" w:eastAsia="仿宋" w:hAnsi="Times New Roman" w:hint="eastAsia"/>
          <w:b/>
          <w:sz w:val="30"/>
          <w:szCs w:val="30"/>
        </w:rPr>
        <w:t>基建、采购与招投标信息公开</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通过网络媒体和宣传栏等多种途径及时公开重大基建项目建设进度等信息。对于达到公开招标数额标准以上政府采购工程、货物和服务的项目，严格按照规定，由社会代理机构面向社会进行公开招标采购；分散采购限额标准以上的项目实行先申请采购计划、后组织采购；零星设备采购通过网上竞价采购。在学校内进行公开采购的，做到学校监察处、审计处等部门参全程监督，并通过校园网向校内外公开发布招标公告，在评标专家库中随机抽取专家，在校园网上公示招标结果。一年来，通过学校校园网平台发布货物采购、建设工程项目招标公告等</w:t>
      </w:r>
      <w:r w:rsidRPr="00CC4852">
        <w:rPr>
          <w:rFonts w:ascii="Times New Roman" w:eastAsia="仿宋" w:hAnsi="Times New Roman" w:cs="宋体"/>
          <w:color w:val="000000"/>
          <w:sz w:val="30"/>
          <w:szCs w:val="30"/>
        </w:rPr>
        <w:t>191</w:t>
      </w:r>
      <w:r w:rsidRPr="00CC4852">
        <w:rPr>
          <w:rFonts w:ascii="Times New Roman" w:eastAsia="仿宋" w:hAnsi="Times New Roman" w:cs="宋体" w:hint="eastAsia"/>
          <w:color w:val="000000"/>
          <w:sz w:val="30"/>
          <w:szCs w:val="30"/>
        </w:rPr>
        <w:t>项。</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（三）信息公开清单所列事项逐项说明</w:t>
      </w:r>
    </w:p>
    <w:p w:rsidR="00FA5E3B" w:rsidRPr="00CC4852" w:rsidRDefault="00FA5E3B" w:rsidP="00FE5539">
      <w:pPr>
        <w:adjustRightInd w:val="0"/>
        <w:snapToGrid w:val="0"/>
        <w:spacing w:line="520" w:lineRule="exact"/>
        <w:ind w:firstLineChars="198" w:firstLine="596"/>
        <w:jc w:val="left"/>
        <w:rPr>
          <w:rFonts w:ascii="Times New Roman" w:eastAsia="仿宋" w:hAnsi="Times New Roman"/>
          <w:b/>
          <w:color w:val="000000"/>
          <w:sz w:val="30"/>
          <w:szCs w:val="30"/>
        </w:rPr>
      </w:pPr>
      <w:r w:rsidRPr="00CC4852">
        <w:rPr>
          <w:rFonts w:ascii="Times New Roman" w:eastAsia="仿宋" w:hAnsi="Times New Roman"/>
          <w:b/>
          <w:color w:val="000000"/>
          <w:sz w:val="30"/>
          <w:szCs w:val="30"/>
        </w:rPr>
        <w:t>1.</w:t>
      </w:r>
      <w:r w:rsidRPr="00CC4852">
        <w:rPr>
          <w:rFonts w:ascii="Times New Roman" w:eastAsia="仿宋" w:hAnsi="Times New Roman" w:hint="eastAsia"/>
          <w:b/>
          <w:color w:val="000000"/>
          <w:sz w:val="30"/>
          <w:szCs w:val="30"/>
        </w:rPr>
        <w:t>基本信息</w:t>
      </w:r>
    </w:p>
    <w:p w:rsidR="00FA5E3B"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w:t>
      </w:r>
      <w:r w:rsidRPr="00CC4852">
        <w:rPr>
          <w:rFonts w:ascii="Times New Roman" w:eastAsia="仿宋" w:hAnsi="Times New Roman" w:cs="宋体" w:hint="eastAsia"/>
          <w:color w:val="000000"/>
          <w:sz w:val="30"/>
          <w:szCs w:val="30"/>
        </w:rPr>
        <w:t>）办学规模、校级领导班子简介及分工、学校机构设置、学科情况、专业情况、各类在校生情况、教师和专业技术人员数量等办学基本情况</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按照清单所列事项动态公开相关信息。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链接</w:t>
      </w:r>
      <w:hyperlink r:id="rId6" w:history="1">
        <w:r w:rsidRPr="00CC4852">
          <w:rPr>
            <w:rFonts w:ascii="Times New Roman" w:eastAsia="仿宋" w:hAnsi="Times New Roman" w:cs="宋体"/>
            <w:color w:val="000000"/>
            <w:sz w:val="30"/>
            <w:szCs w:val="30"/>
          </w:rPr>
          <w:t>http://xwgk.hzau.edu.cn/flcx/jbqk/xxgk/</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w:t>
      </w:r>
      <w:r w:rsidRPr="00CC4852">
        <w:rPr>
          <w:rFonts w:ascii="Times New Roman" w:eastAsia="仿宋" w:hAnsi="Times New Roman" w:cs="宋体" w:hint="eastAsia"/>
          <w:color w:val="000000"/>
          <w:sz w:val="30"/>
          <w:szCs w:val="30"/>
        </w:rPr>
        <w:t>）学校章程及制定的各项规章制度</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按照大学治理核心规章制度、党政群团综合类制度、教学管理类制度、科研及学术管理类制度、学生管理类制度、人事管理类制度、</w:t>
      </w:r>
      <w:r w:rsidRPr="00CC4852">
        <w:rPr>
          <w:rFonts w:ascii="Times New Roman" w:eastAsia="仿宋" w:hAnsi="Times New Roman" w:cs="宋体"/>
          <w:color w:val="000000"/>
          <w:sz w:val="30"/>
          <w:szCs w:val="30"/>
        </w:rPr>
        <w:t xml:space="preserve"> </w:t>
      </w:r>
      <w:r w:rsidRPr="00CC4852">
        <w:rPr>
          <w:rFonts w:ascii="Times New Roman" w:eastAsia="仿宋" w:hAnsi="Times New Roman" w:cs="宋体" w:hint="eastAsia"/>
          <w:color w:val="000000"/>
          <w:sz w:val="30"/>
          <w:szCs w:val="30"/>
        </w:rPr>
        <w:t>国际合作与交流类制度、纪检监察类及审计类制度、资产财务类制度、后勤保障与安全保卫类制度等</w:t>
      </w: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类公开规章制度</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7" w:history="1">
        <w:r w:rsidRPr="00CC4852">
          <w:rPr>
            <w:rFonts w:ascii="Times New Roman" w:eastAsia="仿宋" w:hAnsi="Times New Roman" w:cs="宋体"/>
            <w:color w:val="000000"/>
            <w:sz w:val="30"/>
            <w:szCs w:val="30"/>
          </w:rPr>
          <w:t>http://xwgk.hzau.edu.cn/flcx/jbqk/gzzd/</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w:t>
      </w:r>
      <w:r w:rsidRPr="00CC4852">
        <w:rPr>
          <w:rFonts w:ascii="Times New Roman" w:eastAsia="仿宋" w:hAnsi="Times New Roman" w:cs="宋体" w:hint="eastAsia"/>
          <w:color w:val="000000"/>
          <w:sz w:val="30"/>
          <w:szCs w:val="30"/>
        </w:rPr>
        <w:t>）教职工代表大会相关制度、工作报告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教职工代表大会规定》《华中农业大学教职工代表大会实施办法》《华中农业大学教职工代表大会提案工作规定》《华中农业大学二级教职工代表大会制度建设实施条例（试行）》《华中农业大学第八届教职工代表大会第二次会议学校工作报告》等制度和报告。</w:t>
      </w:r>
      <w:r w:rsidRPr="00CC4852">
        <w:rPr>
          <w:rFonts w:ascii="Times New Roman" w:eastAsia="仿宋" w:hAnsi="Times New Roman" w:cs="宋体"/>
          <w:color w:val="000000"/>
          <w:sz w:val="30"/>
          <w:szCs w:val="30"/>
        </w:rPr>
        <w:t xml:space="preserve">                            </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8" w:history="1">
        <w:r w:rsidRPr="00CC4852">
          <w:rPr>
            <w:rFonts w:ascii="Times New Roman" w:eastAsia="仿宋" w:hAnsi="Times New Roman" w:cs="宋体"/>
            <w:color w:val="000000"/>
            <w:sz w:val="30"/>
            <w:szCs w:val="30"/>
          </w:rPr>
          <w:t>http://xwgk.hzau.edu.cn/flcx/jbqk/jzgdbdh/</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w:t>
      </w:r>
      <w:r w:rsidRPr="00CC4852">
        <w:rPr>
          <w:rFonts w:ascii="Times New Roman" w:eastAsia="仿宋" w:hAnsi="Times New Roman" w:cs="宋体" w:hint="eastAsia"/>
          <w:color w:val="000000"/>
          <w:sz w:val="30"/>
          <w:szCs w:val="30"/>
        </w:rPr>
        <w:t>）学术委员会相关制度、年度报告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及时公开《华中农业大学学术委员会</w:t>
      </w:r>
      <w:r w:rsidRPr="00CC4852">
        <w:rPr>
          <w:rFonts w:ascii="Times New Roman" w:eastAsia="仿宋" w:hAnsi="Times New Roman" w:cs="宋体"/>
          <w:color w:val="000000"/>
          <w:sz w:val="30"/>
          <w:szCs w:val="30"/>
        </w:rPr>
        <w:t>2015</w:t>
      </w:r>
      <w:r w:rsidRPr="00CC4852">
        <w:rPr>
          <w:rFonts w:ascii="Times New Roman" w:eastAsia="仿宋" w:hAnsi="Times New Roman" w:cs="宋体" w:hint="eastAsia"/>
          <w:color w:val="000000"/>
          <w:sz w:val="30"/>
          <w:szCs w:val="30"/>
        </w:rPr>
        <w:t>年工作报告》《学术委员会专门委员会章程》等信息。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9" w:history="1">
        <w:r w:rsidRPr="00CC4852">
          <w:rPr>
            <w:rFonts w:ascii="Times New Roman" w:eastAsia="仿宋" w:hAnsi="Times New Roman" w:cs="宋体"/>
            <w:color w:val="000000"/>
            <w:sz w:val="30"/>
            <w:szCs w:val="30"/>
          </w:rPr>
          <w:t>http://xwgk.hzau.edu.cn/flcx/jbqk/sxwyh/</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5</w:t>
      </w:r>
      <w:r w:rsidRPr="00CC4852">
        <w:rPr>
          <w:rFonts w:ascii="Times New Roman" w:eastAsia="仿宋" w:hAnsi="Times New Roman" w:cs="宋体" w:hint="eastAsia"/>
          <w:color w:val="000000"/>
          <w:sz w:val="30"/>
          <w:szCs w:val="30"/>
        </w:rPr>
        <w:t>）学校发展规划、年度工作计划及重点工作安排</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及时公开《华中农业大学事业发展</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十三五</w:t>
      </w:r>
      <w:r w:rsidRPr="00CC4852">
        <w:rPr>
          <w:rFonts w:ascii="Times New Roman" w:eastAsia="仿宋" w:hAnsi="Times New Roman" w:cs="宋体"/>
          <w:color w:val="000000"/>
          <w:sz w:val="30"/>
          <w:szCs w:val="30"/>
        </w:rPr>
        <w:t>”</w:t>
      </w:r>
      <w:r w:rsidRPr="00CC4852">
        <w:rPr>
          <w:rFonts w:ascii="Times New Roman" w:eastAsia="仿宋" w:hAnsi="Times New Roman" w:cs="宋体" w:hint="eastAsia"/>
          <w:color w:val="000000"/>
          <w:sz w:val="30"/>
          <w:szCs w:val="30"/>
        </w:rPr>
        <w:t>规划》、</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年学校工作要点等信息。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0" w:history="1">
        <w:r w:rsidRPr="00CC4852">
          <w:rPr>
            <w:rFonts w:ascii="Times New Roman" w:eastAsia="仿宋" w:hAnsi="Times New Roman" w:cs="宋体"/>
            <w:color w:val="000000"/>
            <w:sz w:val="30"/>
            <w:szCs w:val="30"/>
          </w:rPr>
          <w:t>http://xwgk.hzau.edu.cn/flcx/jbqk/xxfzgh/</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6</w:t>
      </w:r>
      <w:r w:rsidRPr="00CC4852">
        <w:rPr>
          <w:rFonts w:ascii="Times New Roman" w:eastAsia="仿宋" w:hAnsi="Times New Roman" w:cs="宋体" w:hint="eastAsia"/>
          <w:color w:val="000000"/>
          <w:sz w:val="30"/>
          <w:szCs w:val="30"/>
        </w:rPr>
        <w:t>）信息公开年度报告</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及时发布信息公开年度报告。</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1" w:history="1">
        <w:r w:rsidRPr="00CC4852">
          <w:rPr>
            <w:rFonts w:ascii="Times New Roman" w:eastAsia="仿宋" w:hAnsi="Times New Roman" w:cs="宋体"/>
            <w:color w:val="000000"/>
            <w:sz w:val="30"/>
            <w:szCs w:val="30"/>
          </w:rPr>
          <w:t>http://xwgk.hzau.edu.cn/flcx/jbqk/xxgkndbg/</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2.</w:t>
      </w:r>
      <w:r w:rsidRPr="00CC4852">
        <w:rPr>
          <w:rFonts w:ascii="Times New Roman" w:eastAsia="仿宋" w:hAnsi="Times New Roman" w:cs="宋体" w:hint="eastAsia"/>
          <w:color w:val="000000"/>
          <w:sz w:val="30"/>
          <w:szCs w:val="30"/>
        </w:rPr>
        <w:t>招生考试信息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7</w:t>
      </w:r>
      <w:r w:rsidRPr="00CC4852">
        <w:rPr>
          <w:rFonts w:ascii="Times New Roman" w:eastAsia="仿宋" w:hAnsi="Times New Roman" w:cs="宋体" w:hint="eastAsia"/>
          <w:color w:val="000000"/>
          <w:sz w:val="30"/>
          <w:szCs w:val="30"/>
        </w:rPr>
        <w:t>）招生章程及特殊类型招生办法，分批次、分科类招生计划</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按照招生快讯、招生政策、招生计划等分类，及时公开各类招生章程、招生计划等信息，发布报考指南等信息。</w:t>
      </w:r>
      <w:r w:rsidRPr="00CC4852">
        <w:rPr>
          <w:rFonts w:ascii="Times New Roman" w:eastAsia="仿宋" w:hAnsi="Times New Roman" w:cs="宋体"/>
          <w:color w:val="000000"/>
          <w:sz w:val="30"/>
          <w:szCs w:val="30"/>
        </w:rPr>
        <w:t xml:space="preserve"> </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http://xwgk.hzau.edu.cn/flcx/zsks/zszc/</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8</w:t>
      </w:r>
      <w:r w:rsidRPr="00CC4852">
        <w:rPr>
          <w:rFonts w:ascii="Times New Roman" w:eastAsia="仿宋" w:hAnsi="Times New Roman" w:cs="宋体" w:hint="eastAsia"/>
          <w:color w:val="000000"/>
          <w:sz w:val="30"/>
          <w:szCs w:val="30"/>
        </w:rPr>
        <w:t>）保送、自主选拔录取、高水平运动员和艺术特长生招生等特殊类型招生入选考生资格及测试结果</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公开各类自主招生、艺术特长生、高水平运动员和美术类招生合格分数线，及时公开农村单独招生情况。</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http://xwgk.hzau.edu.cn/flcx/zsks/tslzs/</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9</w:t>
      </w:r>
      <w:r w:rsidRPr="00CC4852">
        <w:rPr>
          <w:rFonts w:ascii="Times New Roman" w:eastAsia="仿宋" w:hAnsi="Times New Roman" w:cs="宋体" w:hint="eastAsia"/>
          <w:color w:val="000000"/>
          <w:sz w:val="30"/>
          <w:szCs w:val="30"/>
        </w:rPr>
        <w:t>）考生个人录取信息查询渠道和办法，分批次、分科类录取人数和录取最低分</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及时公布各省市分科类录取最高分最低分，公开考生个人录取信息查询渠道和办法。</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http://xwgk.hzau.edu.cn/flcx/zsks/lqcx/</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）招生咨询及考生申诉渠道，新生复查期间有关举报、调查及处理结果</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及时公开在线咨询地址及方式，公开申诉电话等信息。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http://xwgk.hzau.edu.cn/flcx/zsks/zszxss/</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11</w:t>
      </w:r>
      <w:r w:rsidRPr="00CC4852">
        <w:rPr>
          <w:rFonts w:ascii="Times New Roman" w:eastAsia="仿宋" w:hAnsi="Times New Roman" w:cs="宋体" w:hint="eastAsia"/>
          <w:color w:val="000000"/>
          <w:sz w:val="30"/>
          <w:szCs w:val="30"/>
        </w:rPr>
        <w:t>）研究生招生简章、招生专业目录、复试录取办法，各院（系、所）或学科、专业招收研究生人数</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及时公开各类招生、复试详细信息。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2" w:history="1">
        <w:r w:rsidRPr="00CC4852">
          <w:rPr>
            <w:rFonts w:ascii="Times New Roman" w:eastAsia="仿宋" w:hAnsi="Times New Roman" w:cs="宋体"/>
            <w:color w:val="000000"/>
            <w:sz w:val="30"/>
            <w:szCs w:val="30"/>
          </w:rPr>
          <w:t>http://xwgk.hzau.edu.cn/flcx/zsks/yjszs/</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12</w:t>
      </w:r>
      <w:r w:rsidRPr="00CC4852">
        <w:rPr>
          <w:rFonts w:ascii="Times New Roman" w:eastAsia="仿宋" w:hAnsi="Times New Roman" w:cs="宋体" w:hint="eastAsia"/>
          <w:color w:val="000000"/>
          <w:sz w:val="30"/>
          <w:szCs w:val="30"/>
        </w:rPr>
        <w:t>）参加研究生复试的考生成绩</w:t>
      </w:r>
    </w:p>
    <w:p w:rsidR="00FA5E3B"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及时公开各类复试成绩。</w:t>
      </w:r>
    </w:p>
    <w:p w:rsidR="00FA5E3B"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http://xwgk.hzau.edu.cn/flcx/zsks/yssfscj/</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13</w:t>
      </w:r>
      <w:r w:rsidRPr="00CC4852">
        <w:rPr>
          <w:rFonts w:ascii="Times New Roman" w:eastAsia="仿宋" w:hAnsi="Times New Roman" w:cs="宋体" w:hint="eastAsia"/>
          <w:color w:val="000000"/>
          <w:sz w:val="30"/>
          <w:szCs w:val="30"/>
        </w:rPr>
        <w:t>）拟录取研究生名单</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动态更新发布拟录取研究生名单。</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链接：</w:t>
      </w:r>
      <w:hyperlink r:id="rId13" w:history="1">
        <w:r w:rsidRPr="00CC4852">
          <w:rPr>
            <w:rFonts w:ascii="Times New Roman" w:eastAsia="仿宋" w:hAnsi="Times New Roman" w:cs="宋体"/>
            <w:color w:val="000000"/>
            <w:sz w:val="30"/>
            <w:szCs w:val="30"/>
          </w:rPr>
          <w:t>http://xwgk.hzau.edu.cn/flcx/zsks/nlqyjsmd/</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14</w:t>
      </w:r>
      <w:r w:rsidRPr="00CC4852">
        <w:rPr>
          <w:rFonts w:ascii="Times New Roman" w:eastAsia="仿宋" w:hAnsi="Times New Roman" w:cs="宋体" w:hint="eastAsia"/>
          <w:color w:val="000000"/>
          <w:sz w:val="30"/>
          <w:szCs w:val="30"/>
        </w:rPr>
        <w:t>）研究生招生咨询及申诉渠道</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及时公开招生咨询及申诉电话和电子邮箱，及时反馈复查结果。</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http://xwgk.hzau.edu.cn/flcx/zsks/yjszszzss/</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3.</w:t>
      </w:r>
      <w:r w:rsidRPr="00CC4852">
        <w:rPr>
          <w:rFonts w:ascii="Times New Roman" w:eastAsia="仿宋" w:hAnsi="Times New Roman" w:cs="宋体" w:hint="eastAsia"/>
          <w:color w:val="000000"/>
          <w:sz w:val="30"/>
          <w:szCs w:val="30"/>
        </w:rPr>
        <w:t>财务、资产及收费信息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15</w:t>
      </w:r>
      <w:r w:rsidRPr="00CC4852">
        <w:rPr>
          <w:rFonts w:ascii="Times New Roman" w:eastAsia="仿宋" w:hAnsi="Times New Roman" w:cs="宋体" w:hint="eastAsia"/>
          <w:color w:val="000000"/>
          <w:sz w:val="30"/>
          <w:szCs w:val="30"/>
        </w:rPr>
        <w:t>）财务、资产管理制度</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及时公开《华中农业大学固定资产管理实施细则（修订）》等多项财务、资产管理制度。</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4" w:history="1">
        <w:r w:rsidRPr="00CC4852">
          <w:rPr>
            <w:rFonts w:ascii="Times New Roman" w:eastAsia="仿宋" w:hAnsi="Times New Roman" w:cs="宋体"/>
            <w:color w:val="000000"/>
            <w:sz w:val="30"/>
            <w:szCs w:val="30"/>
          </w:rPr>
          <w:t>http://xwgk.hzau.edu.cn/flcx/cwzcjsf/cwzcglzd/</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16</w:t>
      </w:r>
      <w:r w:rsidRPr="00CC4852">
        <w:rPr>
          <w:rFonts w:ascii="Times New Roman" w:eastAsia="仿宋" w:hAnsi="Times New Roman" w:cs="宋体" w:hint="eastAsia"/>
          <w:color w:val="000000"/>
          <w:sz w:val="30"/>
          <w:szCs w:val="30"/>
        </w:rPr>
        <w:t>）受捐赠财产的使用与管理情况</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学校捐赠财产使用由校友与基金工作办公室负责，校友会和教育发展基金会均由第三方会计事务所进行财务审计，及时公开</w:t>
      </w:r>
      <w:r w:rsidRPr="00CC4852">
        <w:rPr>
          <w:rFonts w:ascii="Times New Roman" w:eastAsia="仿宋" w:hAnsi="Times New Roman" w:cs="宋体"/>
          <w:color w:val="000000"/>
          <w:sz w:val="30"/>
          <w:szCs w:val="30"/>
        </w:rPr>
        <w:t>2015</w:t>
      </w:r>
      <w:r w:rsidRPr="00CC4852">
        <w:rPr>
          <w:rFonts w:ascii="Times New Roman" w:eastAsia="仿宋" w:hAnsi="Times New Roman" w:cs="宋体" w:hint="eastAsia"/>
          <w:color w:val="000000"/>
          <w:sz w:val="30"/>
          <w:szCs w:val="30"/>
        </w:rPr>
        <w:t>年各项审计报告。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http://xwgk.hzau.edu.cn/flcx/cwzcjsf/sjzzcqk/</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17</w:t>
      </w:r>
      <w:r w:rsidRPr="00CC4852">
        <w:rPr>
          <w:rFonts w:ascii="Times New Roman" w:eastAsia="仿宋" w:hAnsi="Times New Roman" w:cs="宋体" w:hint="eastAsia"/>
          <w:color w:val="000000"/>
          <w:sz w:val="30"/>
          <w:szCs w:val="30"/>
        </w:rPr>
        <w:t>）校办企业资产、负债、国有资产保值增值等信息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及时公开校办企业国有资产使用、处置情况，全面公开科技成果转移转化进展。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5" w:history="1">
        <w:r w:rsidRPr="00CC4852">
          <w:rPr>
            <w:rFonts w:ascii="Times New Roman" w:eastAsia="仿宋" w:hAnsi="Times New Roman" w:cs="宋体"/>
            <w:color w:val="000000"/>
            <w:sz w:val="30"/>
            <w:szCs w:val="30"/>
          </w:rPr>
          <w:t>http://xwgk.hzau.edu.cn/flcx/cwzcjsf/xbqyzzqk/</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18</w:t>
      </w:r>
      <w:r w:rsidRPr="00CC4852">
        <w:rPr>
          <w:rFonts w:ascii="Times New Roman" w:eastAsia="仿宋" w:hAnsi="Times New Roman" w:cs="宋体" w:hint="eastAsia"/>
          <w:color w:val="000000"/>
          <w:sz w:val="30"/>
          <w:szCs w:val="30"/>
        </w:rPr>
        <w:t>）仪器设备、图书、药品等物资设备采购和重大基建工程的招投标</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及时全面公开基建工程和零星物资采购的招投标和中标等信息。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http://xwgk.hzau.edu.cn/flcx/cwzcjsf/wzcgyzb/</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19</w:t>
      </w:r>
      <w:r w:rsidRPr="00CC4852">
        <w:rPr>
          <w:rFonts w:ascii="Times New Roman" w:eastAsia="仿宋" w:hAnsi="Times New Roman" w:cs="宋体" w:hint="eastAsia"/>
          <w:color w:val="000000"/>
          <w:sz w:val="30"/>
          <w:szCs w:val="30"/>
        </w:rPr>
        <w:t>）收支预算总表、收入预算表、支出预算表、财政拨款支出预算表</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及时公开学校年度预算全部内容。</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6" w:history="1">
        <w:r w:rsidRPr="00CC4852">
          <w:rPr>
            <w:rFonts w:ascii="Times New Roman" w:eastAsia="仿宋" w:hAnsi="Times New Roman" w:cs="宋体"/>
            <w:color w:val="000000"/>
            <w:sz w:val="30"/>
            <w:szCs w:val="30"/>
          </w:rPr>
          <w:t>http://xwgk.hzau.edu.cn/flcx/cwzcjsf/szys/</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w:t>
      </w:r>
      <w:r w:rsidRPr="00CC4852">
        <w:rPr>
          <w:rFonts w:ascii="Times New Roman" w:eastAsia="仿宋" w:hAnsi="Times New Roman" w:cs="宋体"/>
          <w:color w:val="000000"/>
          <w:sz w:val="30"/>
          <w:szCs w:val="30"/>
        </w:rPr>
        <w:t>20</w:t>
      </w:r>
      <w:r w:rsidRPr="00CC4852">
        <w:rPr>
          <w:rFonts w:ascii="Times New Roman" w:eastAsia="仿宋" w:hAnsi="Times New Roman" w:cs="宋体" w:hint="eastAsia"/>
          <w:color w:val="000000"/>
          <w:sz w:val="30"/>
          <w:szCs w:val="30"/>
        </w:rPr>
        <w:t>）收支决算总表、收入决算表、支出决算表、财政拨款支出决算表</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及时公开学校年度决算全部内容。</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7" w:history="1">
        <w:r w:rsidRPr="00CC4852">
          <w:rPr>
            <w:rFonts w:ascii="Times New Roman" w:eastAsia="仿宋" w:hAnsi="Times New Roman" w:cs="宋体"/>
            <w:color w:val="000000"/>
            <w:sz w:val="30"/>
            <w:szCs w:val="30"/>
          </w:rPr>
          <w:t>http://xwgk.hzau.edu.cn/flcx/cwzcjsf/szjs/</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21</w:t>
      </w:r>
      <w:r w:rsidRPr="00CC4852">
        <w:rPr>
          <w:rFonts w:ascii="Times New Roman" w:eastAsia="仿宋" w:hAnsi="Times New Roman" w:cs="宋体" w:hint="eastAsia"/>
          <w:color w:val="000000"/>
          <w:sz w:val="30"/>
          <w:szCs w:val="30"/>
        </w:rPr>
        <w:t>）收费项目、收费依据、收费标准及投诉方式</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及时公开本科生、研究生学费、住宿费等项目的依据和标准，公开学校举报电话、湖北省物价局价格服务电话等内容。</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8" w:history="1">
        <w:r w:rsidRPr="00CC4852">
          <w:rPr>
            <w:rFonts w:ascii="Times New Roman" w:eastAsia="仿宋" w:hAnsi="Times New Roman" w:cs="宋体"/>
            <w:color w:val="000000"/>
            <w:sz w:val="30"/>
            <w:szCs w:val="30"/>
          </w:rPr>
          <w:t>http://xwgk.hzau.edu.cn/flcx/cwzcjsf/sfyts/</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4.</w:t>
      </w:r>
      <w:r w:rsidRPr="00CC4852">
        <w:rPr>
          <w:rFonts w:ascii="Times New Roman" w:eastAsia="仿宋" w:hAnsi="Times New Roman" w:cs="宋体" w:hint="eastAsia"/>
          <w:color w:val="000000"/>
          <w:sz w:val="30"/>
          <w:szCs w:val="30"/>
        </w:rPr>
        <w:t>人事师资信息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22</w:t>
      </w:r>
      <w:r w:rsidRPr="00CC4852">
        <w:rPr>
          <w:rFonts w:ascii="Times New Roman" w:eastAsia="仿宋" w:hAnsi="Times New Roman" w:cs="宋体" w:hint="eastAsia"/>
          <w:color w:val="000000"/>
          <w:sz w:val="30"/>
          <w:szCs w:val="30"/>
        </w:rPr>
        <w:t>）校级领导干部社会兼职情况</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及时动态公开校领导社会兼职情况，主要为所在研究或者管理领域的研究协会团体。</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19" w:history="1">
        <w:r w:rsidRPr="00CC4852">
          <w:rPr>
            <w:rFonts w:ascii="Times New Roman" w:eastAsia="仿宋" w:hAnsi="Times New Roman" w:cs="宋体"/>
            <w:color w:val="000000"/>
            <w:sz w:val="30"/>
            <w:szCs w:val="30"/>
          </w:rPr>
          <w:t>http://xwgk.hzau.edu.cn/flcx/rssz/xldshjz/</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23</w:t>
      </w:r>
      <w:r w:rsidRPr="00CC4852">
        <w:rPr>
          <w:rFonts w:ascii="Times New Roman" w:eastAsia="仿宋" w:hAnsi="Times New Roman" w:cs="宋体" w:hint="eastAsia"/>
          <w:color w:val="000000"/>
          <w:sz w:val="30"/>
          <w:szCs w:val="30"/>
        </w:rPr>
        <w:t>）校级领导干部因公出国（境）情况</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一年来，校领导</w:t>
      </w: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人次出国（境）开展海外培训、合作交流或学术交流活动。</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20" w:history="1">
        <w:r w:rsidRPr="00CC4852">
          <w:rPr>
            <w:rFonts w:ascii="Times New Roman" w:eastAsia="仿宋" w:hAnsi="Times New Roman" w:cs="宋体"/>
            <w:color w:val="000000"/>
            <w:sz w:val="30"/>
            <w:szCs w:val="30"/>
          </w:rPr>
          <w:t>http://xwgk.hzau.edu.cn/flcx/rssz/xldygcg/</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24</w:t>
      </w:r>
      <w:r w:rsidRPr="00CC4852">
        <w:rPr>
          <w:rFonts w:ascii="Times New Roman" w:eastAsia="仿宋" w:hAnsi="Times New Roman" w:cs="宋体" w:hint="eastAsia"/>
          <w:color w:val="000000"/>
          <w:sz w:val="30"/>
          <w:szCs w:val="30"/>
        </w:rPr>
        <w:t>）岗位设置管理与聘用办法</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及时公开《华中农业大学教师岗位设置管理实施暂行办法》《华中农业大学岗位设置管理暂行办法》等管理与聘用办法。动态更新职称评定结果等信息。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hyperlink r:id="rId21" w:history="1">
        <w:r w:rsidRPr="00CC4852">
          <w:rPr>
            <w:rFonts w:ascii="Times New Roman" w:eastAsia="仿宋" w:hAnsi="Times New Roman" w:cs="宋体"/>
            <w:color w:val="000000"/>
            <w:sz w:val="30"/>
            <w:szCs w:val="30"/>
          </w:rPr>
          <w:t>http://xwgk.hzau.edu.cn/flcx/rssz/gwszypy/</w:t>
        </w:r>
      </w:hyperlink>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25</w:t>
      </w:r>
      <w:r w:rsidRPr="00CC4852">
        <w:rPr>
          <w:rFonts w:ascii="Times New Roman" w:eastAsia="仿宋" w:hAnsi="Times New Roman" w:cs="宋体" w:hint="eastAsia"/>
          <w:color w:val="000000"/>
          <w:sz w:val="30"/>
          <w:szCs w:val="30"/>
        </w:rPr>
        <w:t>）校内中层干部任免、人员招聘信息</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及时公开公布处级干部选拔任职情况，科级干部轮岗情况。动态公开全校所有各单位人员招聘情况。</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http://xwgk.hzau.edu.cn/flcx/rssz/gbrm/</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w:t>
      </w:r>
      <w:r w:rsidRPr="00CC4852">
        <w:rPr>
          <w:rFonts w:ascii="Times New Roman" w:eastAsia="仿宋" w:hAnsi="Times New Roman" w:cs="宋体"/>
          <w:color w:val="000000"/>
          <w:sz w:val="30"/>
          <w:szCs w:val="30"/>
        </w:rPr>
        <w:t>26</w:t>
      </w:r>
      <w:r w:rsidRPr="00CC4852">
        <w:rPr>
          <w:rFonts w:ascii="Times New Roman" w:eastAsia="仿宋" w:hAnsi="Times New Roman" w:cs="宋体" w:hint="eastAsia"/>
          <w:color w:val="000000"/>
          <w:sz w:val="30"/>
          <w:szCs w:val="30"/>
        </w:rPr>
        <w:t>）教职工争议解决办法</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学校严格按照《中华人民共和国劳动合同法实施条例》《中华人民共和国社会保险法》《工伤保险条例》等法律法规处理学校教职工争议。</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http://xwgk.hzau.edu.cn/flcx/rssz/jzgrsld/</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5.</w:t>
      </w:r>
      <w:r w:rsidRPr="00CC4852">
        <w:rPr>
          <w:rFonts w:ascii="Times New Roman" w:eastAsia="仿宋" w:hAnsi="Times New Roman" w:cs="宋体" w:hint="eastAsia"/>
          <w:color w:val="000000"/>
          <w:sz w:val="30"/>
          <w:szCs w:val="30"/>
        </w:rPr>
        <w:t>教学质量信息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27</w:t>
      </w:r>
      <w:r w:rsidRPr="00CC4852">
        <w:rPr>
          <w:rFonts w:ascii="Times New Roman" w:eastAsia="仿宋" w:hAnsi="Times New Roman" w:cs="宋体" w:hint="eastAsia"/>
          <w:color w:val="000000"/>
          <w:sz w:val="30"/>
          <w:szCs w:val="30"/>
        </w:rPr>
        <w:t>）本科生占全日制在校生总数的比例、教师数量及结构</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动态公开师生比例结构等信息。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http://xwgk.hzau.edu.cn/flcx/jxzl/bksjsjg/</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28</w:t>
      </w:r>
      <w:r w:rsidRPr="00CC4852">
        <w:rPr>
          <w:rFonts w:ascii="Times New Roman" w:eastAsia="仿宋" w:hAnsi="Times New Roman" w:cs="宋体" w:hint="eastAsia"/>
          <w:color w:val="000000"/>
          <w:sz w:val="30"/>
          <w:szCs w:val="30"/>
        </w:rPr>
        <w:t>）专业设置、当年新增专业、停招专业名单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动态公开本科、研究生专设设置及新增、停招情况。</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http://xwgk.hzau.edu.cn/flcx/jxzl/zyqk/</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29</w:t>
      </w:r>
      <w:r w:rsidRPr="00CC4852">
        <w:rPr>
          <w:rFonts w:ascii="Times New Roman" w:eastAsia="仿宋" w:hAnsi="Times New Roman" w:cs="宋体" w:hint="eastAsia"/>
          <w:color w:val="000000"/>
          <w:sz w:val="30"/>
          <w:szCs w:val="30"/>
        </w:rPr>
        <w:t>）全校开设课程总门数、实践教学学分占总学分比例、选修课学分占总学分比例</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动态公开本科生、研究生教育课程总门数、实践教学学分占总学分比例、选修课学分占总学分比例。</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http://xwgk.hzau.edu.cn/flcx/jxzl/kcms/</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30</w:t>
      </w:r>
      <w:r w:rsidRPr="00CC4852">
        <w:rPr>
          <w:rFonts w:ascii="Times New Roman" w:eastAsia="仿宋" w:hAnsi="Times New Roman" w:cs="宋体" w:hint="eastAsia"/>
          <w:color w:val="000000"/>
          <w:sz w:val="30"/>
          <w:szCs w:val="30"/>
        </w:rPr>
        <w:t>）主讲本科课程的教授占教授总数的比例、教授授本科课程占课程总门次数的比例</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动态公开教授授课情况。</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http://xwgk.hzau.edu.cn/flcx/jxzl/jsskqk/</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31</w:t>
      </w:r>
      <w:r w:rsidRPr="00CC4852">
        <w:rPr>
          <w:rFonts w:ascii="Times New Roman" w:eastAsia="仿宋" w:hAnsi="Times New Roman" w:cs="宋体" w:hint="eastAsia"/>
          <w:color w:val="000000"/>
          <w:sz w:val="30"/>
          <w:szCs w:val="30"/>
        </w:rPr>
        <w:t>）促进毕业生就业的政策措施和指导服务</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及时动态更新各类本科生、研究生就业政策措施和指导服务，发布各类政策措施和招聘信息</w:t>
      </w:r>
      <w:r w:rsidRPr="00CC4852">
        <w:rPr>
          <w:rFonts w:ascii="Times New Roman" w:eastAsia="仿宋" w:hAnsi="Times New Roman" w:cs="宋体"/>
          <w:color w:val="000000"/>
          <w:sz w:val="30"/>
          <w:szCs w:val="30"/>
        </w:rPr>
        <w:t>3000</w:t>
      </w:r>
      <w:r w:rsidRPr="00CC4852">
        <w:rPr>
          <w:rFonts w:ascii="Times New Roman" w:eastAsia="仿宋" w:hAnsi="Times New Roman" w:cs="宋体" w:hint="eastAsia"/>
          <w:color w:val="000000"/>
          <w:sz w:val="30"/>
          <w:szCs w:val="30"/>
        </w:rPr>
        <w:t>余条。</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http://xwgk.hzau.edu.cn/flcx/jxzl/jyzdyfw/</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32</w:t>
      </w:r>
      <w:r w:rsidRPr="00CC4852">
        <w:rPr>
          <w:rFonts w:ascii="Times New Roman" w:eastAsia="仿宋" w:hAnsi="Times New Roman" w:cs="宋体" w:hint="eastAsia"/>
          <w:color w:val="000000"/>
          <w:sz w:val="30"/>
          <w:szCs w:val="30"/>
        </w:rPr>
        <w:t>）毕业生的规模、结构、就业率、就业流向</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动态公开各年度毕业生规模、结构情况，采用图片、图表等方式详细解读毕业生就业率、就业去向等信息。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http://xwgk.hzau.edu.cn/flcx/jxzl/bysjbqk/</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33</w:t>
      </w:r>
      <w:r w:rsidRPr="00CC4852">
        <w:rPr>
          <w:rFonts w:ascii="Times New Roman" w:eastAsia="仿宋" w:hAnsi="Times New Roman" w:cs="宋体" w:hint="eastAsia"/>
          <w:color w:val="000000"/>
          <w:sz w:val="30"/>
          <w:szCs w:val="30"/>
        </w:rPr>
        <w:t>）高校毕业生就业质量年度报告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及时发布本科生、研究生就业质量年度报告。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http://xwgk.hzau.edu.cn/flcx/jxzl/jyzlndbg/</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34</w:t>
      </w:r>
      <w:r w:rsidRPr="00CC4852">
        <w:rPr>
          <w:rFonts w:ascii="Times New Roman" w:eastAsia="仿宋" w:hAnsi="Times New Roman" w:cs="宋体" w:hint="eastAsia"/>
          <w:color w:val="000000"/>
          <w:sz w:val="30"/>
          <w:szCs w:val="30"/>
        </w:rPr>
        <w:t>）艺术教育发展年度报告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及时发布《华中农业大学艺术教育工作</w:t>
      </w:r>
      <w:r w:rsidRPr="00CC4852">
        <w:rPr>
          <w:rFonts w:ascii="Times New Roman" w:eastAsia="仿宋" w:hAnsi="Times New Roman" w:cs="宋体"/>
          <w:color w:val="000000"/>
          <w:sz w:val="30"/>
          <w:szCs w:val="30"/>
        </w:rPr>
        <w:t>2015</w:t>
      </w:r>
      <w:r w:rsidRPr="00CC4852">
        <w:rPr>
          <w:rFonts w:ascii="Times New Roman" w:eastAsia="仿宋" w:hAnsi="Times New Roman" w:cs="宋体" w:hint="eastAsia"/>
          <w:color w:val="000000"/>
          <w:sz w:val="30"/>
          <w:szCs w:val="30"/>
        </w:rPr>
        <w:t>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http://xwgk.hzau.edu.cn/flcx/jxzl/ysjyfzndbg/</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35</w:t>
      </w:r>
      <w:r w:rsidRPr="00CC4852">
        <w:rPr>
          <w:rFonts w:ascii="Times New Roman" w:eastAsia="仿宋" w:hAnsi="Times New Roman" w:cs="宋体" w:hint="eastAsia"/>
          <w:color w:val="000000"/>
          <w:sz w:val="30"/>
          <w:szCs w:val="30"/>
        </w:rPr>
        <w:t>）本科教学质量报告、高等职业教育人才培养质量年度报告</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及时公开学校本科教学质量报告，学校未设置职业教育。</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http://xwgk.hzau.edu.cn/flcx/jxzl/bkjxzlbg/</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6.</w:t>
      </w:r>
      <w:r w:rsidRPr="00CC4852">
        <w:rPr>
          <w:rFonts w:ascii="Times New Roman" w:eastAsia="仿宋" w:hAnsi="Times New Roman" w:cs="宋体" w:hint="eastAsia"/>
          <w:color w:val="000000"/>
          <w:sz w:val="30"/>
          <w:szCs w:val="30"/>
        </w:rPr>
        <w:t>学生管理服务</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36</w:t>
      </w:r>
      <w:r w:rsidRPr="00CC4852">
        <w:rPr>
          <w:rFonts w:ascii="Times New Roman" w:eastAsia="仿宋" w:hAnsi="Times New Roman" w:cs="宋体" w:hint="eastAsia"/>
          <w:color w:val="000000"/>
          <w:sz w:val="30"/>
          <w:szCs w:val="30"/>
        </w:rPr>
        <w:t>）学籍管理办法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及时公开《华中农业大学本科生学籍管理细则》《华中农业大学研究生学籍管理细则》等管理办法。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http://xwgk.hzau.edu.cn/flcx/xsglfw/xjglbf/</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37</w:t>
      </w:r>
      <w:r w:rsidRPr="00CC4852">
        <w:rPr>
          <w:rFonts w:ascii="Times New Roman" w:eastAsia="仿宋" w:hAnsi="Times New Roman" w:cs="宋体" w:hint="eastAsia"/>
          <w:color w:val="000000"/>
          <w:sz w:val="30"/>
          <w:szCs w:val="30"/>
        </w:rPr>
        <w:t>）学生奖学金、助学金、学费减免、助学贷款、勤工俭学的申请与管理规定</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动态公开各类奖、贷、补、助、免管理办法，评审办法和各类申请信息。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http://xwgk.hzau.edu.cn/flcx/xsglfw/jdbzm/</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38</w:t>
      </w:r>
      <w:r w:rsidRPr="00CC4852">
        <w:rPr>
          <w:rFonts w:ascii="Times New Roman" w:eastAsia="仿宋" w:hAnsi="Times New Roman" w:cs="宋体" w:hint="eastAsia"/>
          <w:color w:val="000000"/>
          <w:sz w:val="30"/>
          <w:szCs w:val="30"/>
        </w:rPr>
        <w:t>）学生奖励处罚办法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动态公开本科生、研究生奖惩办法。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http://xwgk.hzau.edu.cn/flcx/xsglfw/xsjzbf/</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39</w:t>
      </w:r>
      <w:r w:rsidRPr="00CC4852">
        <w:rPr>
          <w:rFonts w:ascii="Times New Roman" w:eastAsia="仿宋" w:hAnsi="Times New Roman" w:cs="宋体" w:hint="eastAsia"/>
          <w:color w:val="000000"/>
          <w:sz w:val="30"/>
          <w:szCs w:val="30"/>
        </w:rPr>
        <w:t>）学生申诉办法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lastRenderedPageBreak/>
        <w:t>及时公开学生申诉办法。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http://xwgk.hzau.edu.cn/flcx/xsglfw/xsssbf/</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7.</w:t>
      </w:r>
      <w:r w:rsidRPr="00CC4852">
        <w:rPr>
          <w:rFonts w:ascii="Times New Roman" w:eastAsia="仿宋" w:hAnsi="Times New Roman" w:cs="宋体" w:hint="eastAsia"/>
          <w:color w:val="000000"/>
          <w:sz w:val="30"/>
          <w:szCs w:val="30"/>
        </w:rPr>
        <w:t>学风建设信息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40</w:t>
      </w:r>
      <w:r w:rsidRPr="00CC4852">
        <w:rPr>
          <w:rFonts w:ascii="Times New Roman" w:eastAsia="仿宋" w:hAnsi="Times New Roman" w:cs="宋体" w:hint="eastAsia"/>
          <w:color w:val="000000"/>
          <w:sz w:val="30"/>
          <w:szCs w:val="30"/>
        </w:rPr>
        <w:t>）学风建设机构</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动态公开学校学术委员会、学位委员会、学术道德委员会、各学院学术委员会等学风建设机构信息。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http://xwgk.hzau.edu.cn/flcx/xfjs/xfjsjg/</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41</w:t>
      </w:r>
      <w:r w:rsidRPr="00CC4852">
        <w:rPr>
          <w:rFonts w:ascii="Times New Roman" w:eastAsia="仿宋" w:hAnsi="Times New Roman" w:cs="宋体" w:hint="eastAsia"/>
          <w:color w:val="000000"/>
          <w:sz w:val="30"/>
          <w:szCs w:val="30"/>
        </w:rPr>
        <w:t>）学术规范制度</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及时公开《关于印发〈华中农业大学学术规范（修订）〉和〈华中农业大学处理学术不端行为暂行办法〉的通知》《华中农业大学研究生学术道德规范管理实施细则（试行）》等规章制度。</w:t>
      </w:r>
      <w:r w:rsidRPr="00CC4852">
        <w:rPr>
          <w:rFonts w:ascii="Times New Roman" w:eastAsia="仿宋" w:hAnsi="Times New Roman" w:cs="宋体"/>
          <w:color w:val="000000"/>
          <w:sz w:val="30"/>
          <w:szCs w:val="30"/>
        </w:rPr>
        <w:t xml:space="preserve">  </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http://xwgk.hzau.edu.cn/flcx/xfjs/xfgfzd/</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42</w:t>
      </w:r>
      <w:r w:rsidRPr="00CC4852">
        <w:rPr>
          <w:rFonts w:ascii="Times New Roman" w:eastAsia="仿宋" w:hAnsi="Times New Roman" w:cs="宋体" w:hint="eastAsia"/>
          <w:color w:val="000000"/>
          <w:sz w:val="30"/>
          <w:szCs w:val="30"/>
        </w:rPr>
        <w:t>）学术不端行为查处机制</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及时公开《关于印发〈华中农业大学研究生学位论文复制比检测管理办法〉的通知》《关于印发〈华中农业大学研究生学位论文盲评</w:t>
      </w:r>
      <w:r w:rsidRPr="00CC4852">
        <w:rPr>
          <w:rFonts w:ascii="Times New Roman" w:eastAsia="仿宋" w:hAnsi="Times New Roman" w:cs="宋体" w:hint="eastAsia"/>
          <w:color w:val="000000"/>
          <w:spacing w:val="-4"/>
          <w:sz w:val="30"/>
          <w:szCs w:val="30"/>
        </w:rPr>
        <w:t>办法〉的通知》《华中农业大学处理学术不端行为暂行办法》等制度。</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http://xwgk.hzau.edu.cn/flcx/xfjs/xsbd/</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8.</w:t>
      </w:r>
      <w:r w:rsidRPr="00CC4852">
        <w:rPr>
          <w:rFonts w:ascii="Times New Roman" w:eastAsia="仿宋" w:hAnsi="Times New Roman" w:cs="宋体" w:hint="eastAsia"/>
          <w:color w:val="000000"/>
          <w:sz w:val="30"/>
          <w:szCs w:val="30"/>
        </w:rPr>
        <w:t>学位、学科信息</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43</w:t>
      </w:r>
      <w:r w:rsidRPr="00CC4852">
        <w:rPr>
          <w:rFonts w:ascii="Times New Roman" w:eastAsia="仿宋" w:hAnsi="Times New Roman" w:cs="宋体" w:hint="eastAsia"/>
          <w:color w:val="000000"/>
          <w:sz w:val="30"/>
          <w:szCs w:val="30"/>
        </w:rPr>
        <w:t>）授予博士、硕士、学士学位的基本要求</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及时公开《华中农业大学学位授予工作实施细则》等制度，详细公开授予各类学位的条件。及时公示华中农业大学</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年夏季博士学位授予名单。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http://xwgk.hzau.edu.cn/flcx/xwxk/syxwjbyq/</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44</w:t>
      </w:r>
      <w:r w:rsidRPr="00CC4852">
        <w:rPr>
          <w:rFonts w:ascii="Times New Roman" w:eastAsia="仿宋" w:hAnsi="Times New Roman" w:cs="宋体" w:hint="eastAsia"/>
          <w:color w:val="000000"/>
          <w:sz w:val="30"/>
          <w:szCs w:val="30"/>
        </w:rPr>
        <w:t>）拟授予硕士、博士学位同等学力人员资格审查和学力水平认定</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及时公开《华中农业大学关于授予同等学力人员硕士、博士学位</w:t>
      </w:r>
      <w:r w:rsidRPr="00CC4852">
        <w:rPr>
          <w:rFonts w:ascii="Times New Roman" w:eastAsia="仿宋" w:hAnsi="Times New Roman" w:cs="宋体" w:hint="eastAsia"/>
          <w:color w:val="000000"/>
          <w:sz w:val="30"/>
          <w:szCs w:val="30"/>
        </w:rPr>
        <w:lastRenderedPageBreak/>
        <w:t>实施细则》等制度，详细公开工作流程和注意事项，并及时公开华中农业大学</w:t>
      </w:r>
      <w:r w:rsidRPr="00CC4852">
        <w:rPr>
          <w:rFonts w:ascii="Times New Roman" w:eastAsia="仿宋" w:hAnsi="Times New Roman" w:cs="宋体"/>
          <w:color w:val="000000"/>
          <w:sz w:val="30"/>
          <w:szCs w:val="30"/>
        </w:rPr>
        <w:t>2015</w:t>
      </w:r>
      <w:r w:rsidRPr="00CC4852">
        <w:rPr>
          <w:rFonts w:ascii="Times New Roman" w:eastAsia="仿宋" w:hAnsi="Times New Roman" w:cs="宋体" w:hint="eastAsia"/>
          <w:color w:val="000000"/>
          <w:sz w:val="30"/>
          <w:szCs w:val="30"/>
        </w:rPr>
        <w:t>年同等学力学位授予情况。</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http://xwgk.hzau.edu.cn/flcx/xwxk/nsytdxlqk/</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45</w:t>
      </w:r>
      <w:r w:rsidRPr="00CC4852">
        <w:rPr>
          <w:rFonts w:ascii="Times New Roman" w:eastAsia="仿宋" w:hAnsi="Times New Roman" w:cs="宋体" w:hint="eastAsia"/>
          <w:color w:val="000000"/>
          <w:sz w:val="30"/>
          <w:szCs w:val="30"/>
        </w:rPr>
        <w:t>）新增硕士、博士学位授权学科或专业学位授权点审核办法</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按照清单所列事项公开相关内容。</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http://xwgk.hzau.edu.cn/flcx/xwxk/xzsqdshbf/</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46</w:t>
      </w:r>
      <w:r w:rsidRPr="00CC4852">
        <w:rPr>
          <w:rFonts w:ascii="Times New Roman" w:eastAsia="仿宋" w:hAnsi="Times New Roman" w:cs="宋体" w:hint="eastAsia"/>
          <w:color w:val="000000"/>
          <w:sz w:val="30"/>
          <w:szCs w:val="30"/>
        </w:rPr>
        <w:t>）拟新增学位授权学科或专业学位授权点的申报及论证材料</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及时公开相关信息。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http://xwgk.hzau.edu.cn/flcx/xwxk/nxzsqdsbcl/</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9.</w:t>
      </w:r>
      <w:r w:rsidRPr="00CC4852">
        <w:rPr>
          <w:rFonts w:ascii="Times New Roman" w:eastAsia="仿宋" w:hAnsi="Times New Roman" w:cs="宋体" w:hint="eastAsia"/>
          <w:color w:val="000000"/>
          <w:sz w:val="30"/>
          <w:szCs w:val="30"/>
        </w:rPr>
        <w:t>对外交流与合作信息</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47</w:t>
      </w:r>
      <w:r w:rsidRPr="00CC4852">
        <w:rPr>
          <w:rFonts w:ascii="Times New Roman" w:eastAsia="仿宋" w:hAnsi="Times New Roman" w:cs="宋体" w:hint="eastAsia"/>
          <w:color w:val="000000"/>
          <w:sz w:val="30"/>
          <w:szCs w:val="30"/>
        </w:rPr>
        <w:t>）中外合作办学情况</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及时公开我校中外合作办学项目各项信息，接受社会监督。</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http://xwgk.hzau.edu.cn/flcx/dwjlhz/zwhzbx/</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48</w:t>
      </w:r>
      <w:r w:rsidRPr="00CC4852">
        <w:rPr>
          <w:rFonts w:ascii="Times New Roman" w:eastAsia="仿宋" w:hAnsi="Times New Roman" w:cs="宋体" w:hint="eastAsia"/>
          <w:color w:val="000000"/>
          <w:sz w:val="30"/>
          <w:szCs w:val="30"/>
        </w:rPr>
        <w:t>）来华留学生管理相关规定</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及时公开加强外国留学本科生人才培养暂行办法等管理规定。</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http://xwgk.hzau.edu.cn/flcx/dwjlhz/lxsgl/</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color w:val="000000"/>
          <w:sz w:val="30"/>
          <w:szCs w:val="30"/>
        </w:rPr>
        <w:t>10.</w:t>
      </w:r>
      <w:r w:rsidRPr="00CC4852">
        <w:rPr>
          <w:rFonts w:ascii="Times New Roman" w:eastAsia="仿宋" w:hAnsi="Times New Roman" w:cs="宋体" w:hint="eastAsia"/>
          <w:color w:val="000000"/>
          <w:sz w:val="30"/>
          <w:szCs w:val="30"/>
        </w:rPr>
        <w:t>其他</w:t>
      </w:r>
    </w:p>
    <w:p w:rsidR="00FA5E3B" w:rsidRPr="00CC4852" w:rsidRDefault="00FA5E3B" w:rsidP="00FE5539">
      <w:pPr>
        <w:adjustRightInd w:val="0"/>
        <w:snapToGrid w:val="0"/>
        <w:spacing w:line="520" w:lineRule="exact"/>
        <w:ind w:firstLineChars="196" w:firstLine="588"/>
        <w:jc w:val="left"/>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49</w:t>
      </w:r>
      <w:r w:rsidRPr="00CC4852">
        <w:rPr>
          <w:rFonts w:ascii="Times New Roman" w:eastAsia="仿宋" w:hAnsi="Times New Roman" w:cs="宋体" w:hint="eastAsia"/>
          <w:color w:val="000000"/>
          <w:sz w:val="30"/>
          <w:szCs w:val="30"/>
        </w:rPr>
        <w:t>）巡视组反馈意见，落实反馈意见整改情况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一年来，巡视组未对我校开展巡视工作。</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http://xwgk.hzau.edu.cn/flcx/qt/xszyj/</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w:t>
      </w:r>
      <w:r w:rsidRPr="00CC4852">
        <w:rPr>
          <w:rFonts w:ascii="Times New Roman" w:eastAsia="仿宋" w:hAnsi="Times New Roman" w:cs="宋体"/>
          <w:color w:val="000000"/>
          <w:sz w:val="30"/>
          <w:szCs w:val="30"/>
        </w:rPr>
        <w:t>50</w:t>
      </w:r>
      <w:r w:rsidRPr="00CC4852">
        <w:rPr>
          <w:rFonts w:ascii="Times New Roman" w:eastAsia="仿宋" w:hAnsi="Times New Roman" w:cs="宋体" w:hint="eastAsia"/>
          <w:color w:val="000000"/>
          <w:sz w:val="30"/>
          <w:szCs w:val="30"/>
        </w:rPr>
        <w:t>）自然灾害等突发事件的应急处理预案、预警信息和处置情况，涉及学校的重大事件的调查和处理情况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及时发布《华中农业大学关于建立重大决策事项社会稳定风险评估机制的实施意见》《华中农业大学关于处置重大刑事案件的预案》《华中农业大学关于处置突发群体性事件的预案》《华中农业大学消防应急疏散预案》等应急预案，及时公开</w:t>
      </w:r>
      <w:r w:rsidRPr="00CC4852">
        <w:rPr>
          <w:rFonts w:ascii="Times New Roman" w:eastAsia="仿宋" w:hAnsi="Times New Roman" w:cs="宋体"/>
          <w:color w:val="000000"/>
          <w:sz w:val="30"/>
          <w:szCs w:val="30"/>
        </w:rPr>
        <w:t>2016</w:t>
      </w:r>
      <w:r w:rsidRPr="00CC4852">
        <w:rPr>
          <w:rFonts w:ascii="Times New Roman" w:eastAsia="仿宋" w:hAnsi="Times New Roman" w:cs="宋体" w:hint="eastAsia"/>
          <w:color w:val="000000"/>
          <w:sz w:val="30"/>
          <w:szCs w:val="30"/>
        </w:rPr>
        <w:t>年暑期洪水灾害学校</w:t>
      </w:r>
      <w:r w:rsidRPr="00CC4852">
        <w:rPr>
          <w:rFonts w:ascii="Times New Roman" w:eastAsia="仿宋" w:hAnsi="Times New Roman" w:cs="宋体" w:hint="eastAsia"/>
          <w:color w:val="000000"/>
          <w:sz w:val="30"/>
          <w:szCs w:val="30"/>
        </w:rPr>
        <w:lastRenderedPageBreak/>
        <w:t>应急处理和受灾情况。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链接：</w:t>
      </w:r>
      <w:r w:rsidRPr="00CC4852">
        <w:rPr>
          <w:rFonts w:ascii="Times New Roman" w:eastAsia="仿宋" w:hAnsi="Times New Roman" w:cs="宋体"/>
          <w:color w:val="000000"/>
          <w:sz w:val="30"/>
          <w:szCs w:val="30"/>
        </w:rPr>
        <w:t>http://xwgk.hzau.edu.cn/flcx/qt/yjclya/</w:t>
      </w:r>
      <w:r w:rsidRPr="00CC4852">
        <w:rPr>
          <w:rFonts w:ascii="Times New Roman" w:eastAsia="仿宋" w:hAnsi="Times New Roman" w:cs="宋体" w:hint="eastAsia"/>
          <w:color w:val="000000"/>
          <w:sz w:val="30"/>
          <w:szCs w:val="30"/>
        </w:rPr>
        <w:t>。</w:t>
      </w:r>
    </w:p>
    <w:p w:rsidR="00FA5E3B" w:rsidRPr="00CC4852" w:rsidRDefault="00FA5E3B" w:rsidP="00FE5539">
      <w:pPr>
        <w:adjustRightInd w:val="0"/>
        <w:snapToGrid w:val="0"/>
        <w:spacing w:line="520" w:lineRule="exact"/>
        <w:ind w:firstLineChars="200" w:firstLine="602"/>
        <w:rPr>
          <w:rFonts w:ascii="黑体" w:eastAsia="黑体" w:hAnsi="黑体" w:cs="宋体"/>
          <w:b/>
          <w:color w:val="000000"/>
          <w:sz w:val="30"/>
          <w:szCs w:val="30"/>
        </w:rPr>
      </w:pPr>
      <w:r w:rsidRPr="00CC4852">
        <w:rPr>
          <w:rFonts w:ascii="黑体" w:eastAsia="黑体" w:hAnsi="黑体" w:cs="宋体" w:hint="eastAsia"/>
          <w:b/>
          <w:color w:val="000000"/>
          <w:sz w:val="30"/>
          <w:szCs w:val="30"/>
        </w:rPr>
        <w:t>三、依申请公开和不予公开情况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一年来，学校共收到个人递交的申请书</w:t>
      </w:r>
      <w:r w:rsidRPr="00CC4852">
        <w:rPr>
          <w:rFonts w:ascii="Times New Roman" w:eastAsia="仿宋" w:hAnsi="Times New Roman" w:cs="宋体"/>
          <w:color w:val="000000"/>
          <w:sz w:val="30"/>
          <w:szCs w:val="30"/>
        </w:rPr>
        <w:t>3</w:t>
      </w:r>
      <w:r w:rsidRPr="00CC4852">
        <w:rPr>
          <w:rFonts w:ascii="Times New Roman" w:eastAsia="仿宋" w:hAnsi="Times New Roman" w:cs="宋体" w:hint="eastAsia"/>
          <w:color w:val="000000"/>
          <w:sz w:val="30"/>
          <w:szCs w:val="30"/>
        </w:rPr>
        <w:t>份，涉及教学经费、学生就业情况等内容，均按照工作规范及时答复。未涉及依申请公开的收费、减免情况。</w:t>
      </w:r>
    </w:p>
    <w:p w:rsidR="00FA5E3B" w:rsidRPr="00CC4852" w:rsidRDefault="00FA5E3B" w:rsidP="00FE5539">
      <w:pPr>
        <w:adjustRightInd w:val="0"/>
        <w:snapToGrid w:val="0"/>
        <w:spacing w:line="520" w:lineRule="exact"/>
        <w:ind w:firstLineChars="200" w:firstLine="602"/>
        <w:rPr>
          <w:rFonts w:ascii="黑体" w:eastAsia="黑体" w:hAnsi="黑体" w:cs="宋体"/>
          <w:b/>
          <w:color w:val="000000"/>
          <w:sz w:val="30"/>
          <w:szCs w:val="30"/>
        </w:rPr>
      </w:pPr>
      <w:r w:rsidRPr="00CC4852">
        <w:rPr>
          <w:rFonts w:ascii="黑体" w:eastAsia="黑体" w:hAnsi="黑体" w:cs="宋体" w:hint="eastAsia"/>
          <w:b/>
          <w:color w:val="000000"/>
          <w:sz w:val="30"/>
          <w:szCs w:val="30"/>
        </w:rPr>
        <w:t>四、对信息公开的评议情况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学校通过访谈等形式开展信息公开评议工作，学校师生员工表示学校的信息公开工作运行情况良好，提出了进一步完善公开渠道、扩大公开内容等建议，社会公众未对学校信息公开工作提出否定意见。</w:t>
      </w:r>
    </w:p>
    <w:p w:rsidR="00FA5E3B" w:rsidRPr="00CC4852" w:rsidRDefault="00FA5E3B" w:rsidP="00FE5539">
      <w:pPr>
        <w:adjustRightInd w:val="0"/>
        <w:snapToGrid w:val="0"/>
        <w:spacing w:line="520" w:lineRule="exact"/>
        <w:ind w:firstLineChars="200" w:firstLine="602"/>
        <w:rPr>
          <w:rFonts w:ascii="黑体" w:eastAsia="黑体" w:hAnsi="黑体" w:cs="宋体"/>
          <w:b/>
          <w:color w:val="000000"/>
          <w:sz w:val="30"/>
          <w:szCs w:val="30"/>
        </w:rPr>
      </w:pPr>
      <w:r w:rsidRPr="00CC4852">
        <w:rPr>
          <w:rFonts w:ascii="黑体" w:eastAsia="黑体" w:hAnsi="黑体" w:cs="宋体" w:hint="eastAsia"/>
          <w:b/>
          <w:color w:val="000000"/>
          <w:sz w:val="30"/>
          <w:szCs w:val="30"/>
        </w:rPr>
        <w:t>五、因学校信息公开受到举报、复议、诉讼的情况</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一年来，未发生涉及学校信息公开工作的举报或行政复议、行政诉讼事件。</w:t>
      </w:r>
    </w:p>
    <w:p w:rsidR="00FA5E3B" w:rsidRPr="00CC4852" w:rsidRDefault="00FA5E3B" w:rsidP="00FE5539">
      <w:pPr>
        <w:adjustRightInd w:val="0"/>
        <w:snapToGrid w:val="0"/>
        <w:spacing w:line="520" w:lineRule="exact"/>
        <w:ind w:firstLineChars="200" w:firstLine="602"/>
        <w:rPr>
          <w:rFonts w:ascii="黑体" w:eastAsia="黑体" w:hAnsi="黑体" w:cs="宋体"/>
          <w:b/>
          <w:color w:val="000000"/>
          <w:sz w:val="30"/>
          <w:szCs w:val="30"/>
        </w:rPr>
      </w:pPr>
      <w:r w:rsidRPr="00CC4852">
        <w:rPr>
          <w:rFonts w:ascii="黑体" w:eastAsia="黑体" w:hAnsi="黑体" w:cs="宋体" w:hint="eastAsia"/>
          <w:b/>
          <w:color w:val="000000"/>
          <w:sz w:val="30"/>
          <w:szCs w:val="30"/>
        </w:rPr>
        <w:t>六、信息公开工作主要做法、问题和改进措施</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（一）主要做法</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1.</w:t>
      </w:r>
      <w:r w:rsidRPr="00CC4852">
        <w:rPr>
          <w:rFonts w:ascii="Times New Roman" w:eastAsia="仿宋" w:hAnsi="Times New Roman" w:cs="宋体" w:hint="eastAsia"/>
          <w:b/>
          <w:color w:val="000000"/>
          <w:sz w:val="30"/>
          <w:szCs w:val="30"/>
        </w:rPr>
        <w:t>进一步拓宽公开渠道</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不断创新信息公开的载体和形式，构建多层次、全方位的信息发布平台，为校内广大师生、广大校友以及社会公众做好信息服务。在加强信息公开专栏、校园网主页、南湖新闻网等媒介的同时，不断加强“两微一端”（微博、微信、手机客户端）新媒体建设，将其作为学校发布校园公开信息的主要载体重点建设好、完善好，实现公开内容丰富，操作使用便捷，信息发布及时准确等目标；利用好网络、报刊、广播、电视等传统宣传载体，便于公众及时准确获取校内信息以及校内外突发事件信息；加强学校宣传栏、橱窗以及展板等载体的作用，创新内容和形式，畅通广大师生、家长、社会公众和其他组织获取学校信息的渠道。</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lastRenderedPageBreak/>
        <w:t>2.</w:t>
      </w:r>
      <w:r w:rsidRPr="00CC4852">
        <w:rPr>
          <w:rFonts w:ascii="Times New Roman" w:eastAsia="仿宋" w:hAnsi="Times New Roman" w:cs="宋体" w:hint="eastAsia"/>
          <w:b/>
          <w:color w:val="000000"/>
          <w:sz w:val="30"/>
          <w:szCs w:val="30"/>
        </w:rPr>
        <w:t>进一步扩展信息公开内容</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在公开清单事项的基础上，学校进一步扩展公开范围。主动公开学校党委常委会、校长办公会议题，开展党建工作情况，广泛宣传党风廉政教育活动；积极公开工会、团委、妇委会等群团组织开展活动情况，鼓励广大师生员工积极参与各项群团活动；全面公开后勤集团餐饮、商贸、住宿、物业等信息情况，接受社会广泛监督；详细公开校医院报销、统筹等各项信息，切实为广大师生员工提供便捷服务。大力推进信息系统数据共享工作，努力破除信息壁垒，推动数据共享的高效畅通，不断完善业务系统数据，为广大师生员工提供详细、更全面的信息服务。</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3.</w:t>
      </w:r>
      <w:r w:rsidRPr="00CC4852">
        <w:rPr>
          <w:rFonts w:ascii="Times New Roman" w:eastAsia="仿宋" w:hAnsi="Times New Roman" w:cs="宋体" w:hint="eastAsia"/>
          <w:b/>
          <w:color w:val="000000"/>
          <w:sz w:val="30"/>
          <w:szCs w:val="30"/>
        </w:rPr>
        <w:t>进一步强化信息公开监督</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cs="宋体" w:hint="eastAsia"/>
          <w:color w:val="000000"/>
          <w:sz w:val="30"/>
          <w:szCs w:val="30"/>
        </w:rPr>
        <w:t>不断强化主动公开监督，完善考核机制，将信息公开纳入年度考核，进一步完善信息公开实施与监督相结合的机制，按照公开清单所列事项对照检查各项工作公开情况，切实落实信息公开责任制，切实推进信息公开工作常态化、规范化。不断加强信息公开保密审查监督，严格按照“谁主管、谁负责，谁公开、谁审查”的原则，健全保密审查制度，明确信息发布的保密审查责任，坚持岗位责任明确，岗位人员明确，领导责任明确，严格执行信息公开的审批程序，切实做好信息公开的保密审查工作。</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（二）主要问题</w:t>
      </w:r>
    </w:p>
    <w:p w:rsidR="00FA5E3B" w:rsidRPr="00CC4852" w:rsidRDefault="00FA5E3B" w:rsidP="00FE5539">
      <w:pPr>
        <w:adjustRightInd w:val="0"/>
        <w:snapToGrid w:val="0"/>
        <w:spacing w:line="520" w:lineRule="exact"/>
        <w:ind w:firstLineChars="200" w:firstLine="600"/>
        <w:rPr>
          <w:rFonts w:ascii="Times New Roman" w:eastAsia="仿宋" w:hAnsi="Times New Roman"/>
          <w:color w:val="000000"/>
          <w:sz w:val="30"/>
          <w:szCs w:val="30"/>
        </w:rPr>
      </w:pPr>
      <w:r w:rsidRPr="00CC4852">
        <w:rPr>
          <w:rFonts w:ascii="Times New Roman" w:eastAsia="仿宋" w:hAnsi="Times New Roman" w:hint="eastAsia"/>
          <w:color w:val="000000"/>
          <w:sz w:val="30"/>
          <w:szCs w:val="30"/>
        </w:rPr>
        <w:t>一年来，学校的信息公开工作取得了一些进展，但目前还存在一些问题，主要表现在对政策的解读回应不够，学校信息公开的评议机制还不健全，二级单位信息公开存在不平衡现象。</w:t>
      </w:r>
      <w:r w:rsidRPr="00CC4852">
        <w:rPr>
          <w:rFonts w:ascii="Times New Roman" w:eastAsia="仿宋" w:hAnsi="Times New Roman"/>
          <w:color w:val="000000"/>
          <w:sz w:val="30"/>
          <w:szCs w:val="30"/>
        </w:rPr>
        <w:t xml:space="preserve">   </w:t>
      </w:r>
    </w:p>
    <w:p w:rsidR="00FA5E3B" w:rsidRPr="00CC4852" w:rsidRDefault="00FA5E3B" w:rsidP="00FE5539">
      <w:pPr>
        <w:adjustRightInd w:val="0"/>
        <w:snapToGrid w:val="0"/>
        <w:spacing w:line="520" w:lineRule="exact"/>
        <w:ind w:firstLineChars="200" w:firstLine="602"/>
        <w:rPr>
          <w:rFonts w:ascii="楷体_GB2312" w:eastAsia="楷体_GB2312" w:hAnsi="Times New Roman" w:cs="宋体"/>
          <w:b/>
          <w:color w:val="000000"/>
          <w:sz w:val="30"/>
          <w:szCs w:val="30"/>
        </w:rPr>
      </w:pPr>
      <w:r w:rsidRPr="00CC4852">
        <w:rPr>
          <w:rFonts w:ascii="楷体_GB2312" w:eastAsia="楷体_GB2312" w:hAnsi="Times New Roman" w:cs="宋体" w:hint="eastAsia"/>
          <w:b/>
          <w:color w:val="000000"/>
          <w:sz w:val="30"/>
          <w:szCs w:val="30"/>
        </w:rPr>
        <w:t>（三）改进措施</w:t>
      </w:r>
    </w:p>
    <w:p w:rsidR="00FA5E3B" w:rsidRPr="00CC4852" w:rsidRDefault="00FA5E3B" w:rsidP="00FE5539">
      <w:pPr>
        <w:adjustRightInd w:val="0"/>
        <w:snapToGrid w:val="0"/>
        <w:spacing w:line="520" w:lineRule="exact"/>
        <w:ind w:firstLineChars="200" w:firstLine="600"/>
        <w:rPr>
          <w:rFonts w:ascii="Times New Roman" w:eastAsia="仿宋" w:hAnsi="Times New Roman"/>
          <w:color w:val="000000"/>
          <w:sz w:val="30"/>
          <w:szCs w:val="30"/>
        </w:rPr>
      </w:pPr>
      <w:r w:rsidRPr="00CC4852">
        <w:rPr>
          <w:rFonts w:ascii="Times New Roman" w:eastAsia="仿宋" w:hAnsi="Times New Roman" w:hint="eastAsia"/>
          <w:color w:val="000000"/>
          <w:sz w:val="30"/>
          <w:szCs w:val="30"/>
        </w:rPr>
        <w:t>今后学校将在以下方面进一步加强信息公开工作：</w:t>
      </w:r>
    </w:p>
    <w:p w:rsidR="00FA5E3B" w:rsidRPr="00CC4852" w:rsidRDefault="00FA5E3B" w:rsidP="00FE5539">
      <w:pPr>
        <w:adjustRightInd w:val="0"/>
        <w:snapToGrid w:val="0"/>
        <w:spacing w:line="520" w:lineRule="exact"/>
        <w:ind w:firstLineChars="200" w:firstLine="600"/>
        <w:rPr>
          <w:rFonts w:ascii="Times New Roman" w:eastAsia="仿宋" w:hAnsi="Times New Roman"/>
          <w:b/>
          <w:color w:val="000000"/>
          <w:sz w:val="30"/>
          <w:szCs w:val="30"/>
        </w:rPr>
      </w:pPr>
      <w:r w:rsidRPr="00CC4852">
        <w:rPr>
          <w:rFonts w:ascii="Times New Roman" w:eastAsia="仿宋" w:hAnsi="Times New Roman"/>
          <w:color w:val="000000"/>
          <w:sz w:val="30"/>
          <w:szCs w:val="30"/>
        </w:rPr>
        <w:t>1.</w:t>
      </w:r>
      <w:r w:rsidRPr="00CC4852">
        <w:rPr>
          <w:rFonts w:ascii="Times New Roman" w:eastAsia="仿宋" w:hAnsi="Times New Roman"/>
          <w:b/>
          <w:color w:val="000000"/>
          <w:sz w:val="30"/>
          <w:szCs w:val="30"/>
        </w:rPr>
        <w:t xml:space="preserve"> </w:t>
      </w:r>
      <w:r w:rsidRPr="00CC4852">
        <w:rPr>
          <w:rFonts w:ascii="Times New Roman" w:eastAsia="仿宋" w:hAnsi="Times New Roman" w:hint="eastAsia"/>
          <w:b/>
          <w:color w:val="000000"/>
          <w:sz w:val="30"/>
          <w:szCs w:val="30"/>
        </w:rPr>
        <w:t>提升信息公开工作整体水平</w:t>
      </w:r>
    </w:p>
    <w:p w:rsidR="00FA5E3B" w:rsidRPr="00CC4852" w:rsidRDefault="00FA5E3B" w:rsidP="00FE5539">
      <w:pPr>
        <w:adjustRightInd w:val="0"/>
        <w:snapToGrid w:val="0"/>
        <w:spacing w:line="520" w:lineRule="exact"/>
        <w:ind w:firstLineChars="200" w:firstLine="600"/>
        <w:rPr>
          <w:rFonts w:ascii="Times New Roman" w:eastAsia="仿宋" w:hAnsi="Times New Roman"/>
          <w:color w:val="000000"/>
          <w:sz w:val="30"/>
          <w:szCs w:val="30"/>
        </w:rPr>
      </w:pPr>
      <w:r w:rsidRPr="00CC4852">
        <w:rPr>
          <w:rFonts w:ascii="Times New Roman" w:eastAsia="仿宋" w:hAnsi="Times New Roman" w:hint="eastAsia"/>
          <w:color w:val="000000"/>
          <w:sz w:val="30"/>
          <w:szCs w:val="30"/>
        </w:rPr>
        <w:lastRenderedPageBreak/>
        <w:t>进一步加强信息公开宣传引导工作，鼓励全体师生员工积极参与；进一步健全信息公开工作队伍，加强业务培训，提高工作的专业化水平；进一步推进二级单位协同合作，共同推进信息公开；进一步加强调查研究，努力寻求信息公开工作新思路、新方法、新途径，进一步推动信息公开工作深入、持续、高效地开展。</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2.</w:t>
      </w:r>
      <w:r w:rsidRPr="00CC4852">
        <w:rPr>
          <w:rFonts w:ascii="Times New Roman" w:eastAsia="仿宋" w:hAnsi="Times New Roman" w:cs="宋体" w:hint="eastAsia"/>
          <w:b/>
          <w:color w:val="000000"/>
          <w:sz w:val="30"/>
          <w:szCs w:val="30"/>
        </w:rPr>
        <w:t>加强政策解读和回应</w:t>
      </w:r>
    </w:p>
    <w:p w:rsidR="00FA5E3B" w:rsidRPr="00CC4852" w:rsidRDefault="00FA5E3B" w:rsidP="00FE5539">
      <w:pPr>
        <w:adjustRightInd w:val="0"/>
        <w:snapToGrid w:val="0"/>
        <w:spacing w:line="520" w:lineRule="exact"/>
        <w:ind w:firstLineChars="196" w:firstLine="588"/>
        <w:rPr>
          <w:rFonts w:ascii="Times New Roman" w:eastAsia="仿宋" w:hAnsi="Times New Roman" w:cs="宋体"/>
          <w:color w:val="000000"/>
          <w:sz w:val="30"/>
          <w:szCs w:val="30"/>
        </w:rPr>
      </w:pPr>
      <w:r w:rsidRPr="00CC4852">
        <w:rPr>
          <w:rFonts w:ascii="Times New Roman" w:eastAsia="仿宋" w:hAnsi="Times New Roman" w:hint="eastAsia"/>
          <w:sz w:val="30"/>
          <w:szCs w:val="30"/>
        </w:rPr>
        <w:t>学校将进一步拓展渠道，加强政策解读工作，</w:t>
      </w:r>
      <w:r w:rsidRPr="00CC4852">
        <w:rPr>
          <w:rFonts w:ascii="Times New Roman" w:eastAsia="仿宋" w:hAnsi="Times New Roman" w:cs="宋体" w:hint="eastAsia"/>
          <w:color w:val="000000"/>
          <w:sz w:val="30"/>
          <w:szCs w:val="30"/>
        </w:rPr>
        <w:t>深入推进综合改革，进一步完善</w:t>
      </w:r>
      <w:r w:rsidRPr="00CC4852">
        <w:rPr>
          <w:rFonts w:ascii="Times New Roman" w:eastAsia="仿宋" w:hAnsi="Times New Roman" w:hint="eastAsia"/>
          <w:sz w:val="30"/>
          <w:szCs w:val="30"/>
        </w:rPr>
        <w:t>人事制度、人才培养机制、科技体制机制、内部治理结构与管理体制、资源配置机制等多方面的规章制度，提高广大师生员工对相关规章制度的知晓和理解，及时回应师生员工的关切和疑问，切实保障师生员工的切身利益。</w:t>
      </w:r>
    </w:p>
    <w:p w:rsidR="00FA5E3B" w:rsidRPr="00CC4852" w:rsidRDefault="00FA5E3B" w:rsidP="00FE5539">
      <w:pPr>
        <w:adjustRightInd w:val="0"/>
        <w:snapToGrid w:val="0"/>
        <w:spacing w:line="520" w:lineRule="exact"/>
        <w:ind w:firstLineChars="196" w:firstLine="590"/>
        <w:rPr>
          <w:rFonts w:ascii="Times New Roman" w:eastAsia="仿宋" w:hAnsi="Times New Roman" w:cs="宋体"/>
          <w:b/>
          <w:color w:val="000000"/>
          <w:sz w:val="30"/>
          <w:szCs w:val="30"/>
        </w:rPr>
      </w:pPr>
      <w:r w:rsidRPr="00CC4852">
        <w:rPr>
          <w:rFonts w:ascii="Times New Roman" w:eastAsia="仿宋" w:hAnsi="Times New Roman" w:cs="宋体"/>
          <w:b/>
          <w:color w:val="000000"/>
          <w:sz w:val="30"/>
          <w:szCs w:val="30"/>
        </w:rPr>
        <w:t>3.</w:t>
      </w:r>
      <w:r w:rsidRPr="00CC4852">
        <w:rPr>
          <w:rFonts w:ascii="Times New Roman" w:eastAsia="仿宋" w:hAnsi="Times New Roman" w:cs="宋体" w:hint="eastAsia"/>
          <w:b/>
          <w:color w:val="000000"/>
          <w:sz w:val="30"/>
          <w:szCs w:val="30"/>
        </w:rPr>
        <w:t>完善信息公开评议机制</w:t>
      </w:r>
    </w:p>
    <w:p w:rsidR="00FA5E3B" w:rsidRPr="00CC4852" w:rsidRDefault="00FA5E3B" w:rsidP="00FE5539">
      <w:pPr>
        <w:adjustRightInd w:val="0"/>
        <w:snapToGrid w:val="0"/>
        <w:spacing w:line="520" w:lineRule="exact"/>
        <w:ind w:firstLineChars="196" w:firstLine="588"/>
        <w:rPr>
          <w:rFonts w:ascii="Times New Roman" w:eastAsia="仿宋" w:hAnsi="Times New Roman"/>
          <w:sz w:val="30"/>
          <w:szCs w:val="30"/>
        </w:rPr>
      </w:pPr>
      <w:r w:rsidRPr="00CC4852">
        <w:rPr>
          <w:rFonts w:ascii="Times New Roman" w:eastAsia="仿宋" w:hAnsi="Times New Roman" w:hint="eastAsia"/>
          <w:sz w:val="30"/>
          <w:szCs w:val="30"/>
        </w:rPr>
        <w:t>进一步完善评议机制，通过访谈、问卷调查、网上评议、召开座谈会等多种方式广泛听取师生员工和社会公众对学校信息公开工作的批评、意见和建议，推进信息公开工作量化考核，进一步完善内部监督与社会监督相结合的信息公开监督体系。</w:t>
      </w:r>
    </w:p>
    <w:p w:rsidR="00FA5E3B" w:rsidRPr="00CC4852" w:rsidRDefault="00FA5E3B" w:rsidP="00CC4852">
      <w:pPr>
        <w:adjustRightInd w:val="0"/>
        <w:snapToGrid w:val="0"/>
        <w:spacing w:line="520" w:lineRule="exact"/>
        <w:ind w:firstLine="200"/>
        <w:rPr>
          <w:rFonts w:ascii="Times New Roman" w:eastAsia="仿宋" w:hAnsi="Times New Roman"/>
          <w:color w:val="000000"/>
          <w:sz w:val="30"/>
          <w:szCs w:val="30"/>
        </w:rPr>
      </w:pP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olor w:val="000000"/>
          <w:sz w:val="30"/>
          <w:szCs w:val="30"/>
        </w:rPr>
      </w:pPr>
      <w:r w:rsidRPr="00CC4852">
        <w:rPr>
          <w:rFonts w:ascii="Times New Roman" w:eastAsia="仿宋" w:hAnsi="Times New Roman" w:hint="eastAsia"/>
          <w:color w:val="000000"/>
          <w:sz w:val="30"/>
          <w:szCs w:val="30"/>
        </w:rPr>
        <w:t>附件：华中农业大学清单事项公开情况表</w:t>
      </w: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olor w:val="000000"/>
          <w:sz w:val="30"/>
          <w:szCs w:val="30"/>
        </w:rPr>
      </w:pPr>
    </w:p>
    <w:p w:rsidR="00FA5E3B" w:rsidRPr="00CC4852" w:rsidRDefault="00FA5E3B" w:rsidP="00FE5539">
      <w:pPr>
        <w:adjustRightInd w:val="0"/>
        <w:snapToGrid w:val="0"/>
        <w:spacing w:line="520" w:lineRule="exact"/>
        <w:ind w:firstLineChars="200" w:firstLine="600"/>
        <w:jc w:val="left"/>
        <w:rPr>
          <w:rFonts w:ascii="Times New Roman" w:eastAsia="仿宋" w:hAnsi="Times New Roman"/>
          <w:color w:val="000000"/>
          <w:sz w:val="30"/>
          <w:szCs w:val="30"/>
        </w:rPr>
      </w:pPr>
    </w:p>
    <w:p w:rsidR="00FA5E3B" w:rsidRPr="00CC4852" w:rsidRDefault="00FA5E3B" w:rsidP="00FE5539">
      <w:pPr>
        <w:adjustRightInd w:val="0"/>
        <w:snapToGrid w:val="0"/>
        <w:spacing w:line="520" w:lineRule="exact"/>
        <w:ind w:firstLineChars="200" w:firstLine="600"/>
        <w:jc w:val="center"/>
        <w:rPr>
          <w:rFonts w:ascii="仿宋_GB2312" w:eastAsia="仿宋_GB2312" w:hAnsi="Times New Roman"/>
          <w:color w:val="000000"/>
          <w:sz w:val="30"/>
          <w:szCs w:val="30"/>
        </w:rPr>
      </w:pPr>
      <w:r>
        <w:rPr>
          <w:rFonts w:ascii="Times New Roman" w:eastAsia="仿宋" w:hAnsi="Times New Roman"/>
          <w:color w:val="000000"/>
          <w:sz w:val="30"/>
          <w:szCs w:val="30"/>
        </w:rPr>
        <w:t xml:space="preserve">                                                       </w:t>
      </w:r>
      <w:r w:rsidRPr="00CC4852">
        <w:rPr>
          <w:rFonts w:ascii="仿宋_GB2312" w:eastAsia="仿宋_GB2312" w:hAnsi="Times New Roman"/>
          <w:color w:val="000000"/>
          <w:sz w:val="30"/>
          <w:szCs w:val="30"/>
        </w:rPr>
        <w:t xml:space="preserve">  </w:t>
      </w:r>
      <w:r w:rsidRPr="00CC4852">
        <w:rPr>
          <w:rFonts w:ascii="仿宋_GB2312" w:eastAsia="仿宋_GB2312" w:hAnsi="Times New Roman" w:hint="eastAsia"/>
          <w:color w:val="000000"/>
          <w:sz w:val="30"/>
          <w:szCs w:val="30"/>
        </w:rPr>
        <w:t>华中农业大学</w:t>
      </w:r>
    </w:p>
    <w:p w:rsidR="00FA5E3B" w:rsidRPr="00CC4852" w:rsidRDefault="00FA5E3B" w:rsidP="00FE5539">
      <w:pPr>
        <w:adjustRightInd w:val="0"/>
        <w:snapToGrid w:val="0"/>
        <w:spacing w:line="520" w:lineRule="exact"/>
        <w:ind w:right="600" w:firstLineChars="200" w:firstLine="600"/>
        <w:jc w:val="center"/>
        <w:rPr>
          <w:rFonts w:ascii="仿宋_GB2312" w:eastAsia="仿宋_GB2312" w:hAnsi="Times New Roman"/>
          <w:color w:val="000000"/>
          <w:sz w:val="30"/>
          <w:szCs w:val="30"/>
        </w:rPr>
      </w:pPr>
      <w:r w:rsidRPr="00CC4852">
        <w:rPr>
          <w:rFonts w:ascii="仿宋_GB2312" w:eastAsia="仿宋_GB2312" w:hAnsi="Times New Roman"/>
          <w:color w:val="000000"/>
          <w:sz w:val="30"/>
          <w:szCs w:val="30"/>
        </w:rPr>
        <w:t xml:space="preserve">              </w:t>
      </w:r>
      <w:r>
        <w:rPr>
          <w:rFonts w:ascii="仿宋_GB2312" w:eastAsia="仿宋_GB2312" w:hAnsi="Times New Roman"/>
          <w:color w:val="000000"/>
          <w:sz w:val="30"/>
          <w:szCs w:val="30"/>
        </w:rPr>
        <w:t xml:space="preserve"> </w:t>
      </w:r>
      <w:r w:rsidRPr="00CC4852">
        <w:rPr>
          <w:rFonts w:ascii="仿宋_GB2312" w:eastAsia="仿宋_GB2312" w:hAnsi="Times New Roman"/>
          <w:color w:val="000000"/>
          <w:sz w:val="30"/>
          <w:szCs w:val="30"/>
        </w:rPr>
        <w:t xml:space="preserve">                   2016</w:t>
      </w:r>
      <w:r w:rsidRPr="00CC4852">
        <w:rPr>
          <w:rFonts w:ascii="仿宋_GB2312" w:eastAsia="仿宋_GB2312" w:hAnsi="Times New Roman" w:hint="eastAsia"/>
          <w:color w:val="000000"/>
          <w:sz w:val="30"/>
          <w:szCs w:val="30"/>
        </w:rPr>
        <w:t>年</w:t>
      </w:r>
      <w:r w:rsidRPr="00CC4852">
        <w:rPr>
          <w:rFonts w:ascii="仿宋_GB2312" w:eastAsia="仿宋_GB2312" w:hAnsi="Times New Roman"/>
          <w:color w:val="000000"/>
          <w:sz w:val="30"/>
          <w:szCs w:val="30"/>
        </w:rPr>
        <w:t>10</w:t>
      </w:r>
      <w:r w:rsidRPr="00CC4852">
        <w:rPr>
          <w:rFonts w:ascii="仿宋_GB2312" w:eastAsia="仿宋_GB2312" w:hAnsi="Times New Roman" w:hint="eastAsia"/>
          <w:color w:val="000000"/>
          <w:sz w:val="30"/>
          <w:szCs w:val="30"/>
        </w:rPr>
        <w:t>月</w:t>
      </w:r>
      <w:r w:rsidRPr="00CC4852">
        <w:rPr>
          <w:rFonts w:ascii="仿宋_GB2312" w:eastAsia="仿宋_GB2312" w:hAnsi="Times New Roman"/>
          <w:color w:val="000000"/>
          <w:sz w:val="30"/>
          <w:szCs w:val="30"/>
        </w:rPr>
        <w:t>28</w:t>
      </w:r>
      <w:r w:rsidRPr="00CC4852">
        <w:rPr>
          <w:rFonts w:ascii="仿宋_GB2312" w:eastAsia="仿宋_GB2312" w:hAnsi="Times New Roman" w:hint="eastAsia"/>
          <w:color w:val="000000"/>
          <w:sz w:val="30"/>
          <w:szCs w:val="30"/>
        </w:rPr>
        <w:t>日</w:t>
      </w:r>
    </w:p>
    <w:p w:rsidR="00FA5E3B" w:rsidRPr="00CC4852" w:rsidRDefault="00FA5E3B" w:rsidP="00FE5539">
      <w:pPr>
        <w:adjustRightInd w:val="0"/>
        <w:snapToGrid w:val="0"/>
        <w:spacing w:line="520" w:lineRule="exact"/>
        <w:ind w:firstLineChars="200" w:firstLine="600"/>
        <w:rPr>
          <w:rFonts w:ascii="仿宋_GB2312" w:eastAsia="仿宋_GB2312"/>
          <w:color w:val="000000"/>
          <w:sz w:val="30"/>
          <w:szCs w:val="30"/>
        </w:rPr>
        <w:sectPr w:rsidR="00FA5E3B" w:rsidRPr="00CC4852" w:rsidSect="00FE5539">
          <w:footerReference w:type="even" r:id="rId22"/>
          <w:footerReference w:type="default" r:id="rId23"/>
          <w:pgSz w:w="11906" w:h="16838" w:code="9"/>
          <w:pgMar w:top="1588" w:right="1418" w:bottom="1418" w:left="1418" w:header="851" w:footer="992" w:gutter="0"/>
          <w:cols w:space="425"/>
          <w:titlePg/>
          <w:docGrid w:type="lines" w:linePitch="312"/>
        </w:sectPr>
      </w:pPr>
    </w:p>
    <w:p w:rsidR="00FA5E3B" w:rsidRPr="00CC4852" w:rsidRDefault="00FA5E3B" w:rsidP="00CC4852">
      <w:pPr>
        <w:adjustRightInd w:val="0"/>
        <w:snapToGrid w:val="0"/>
        <w:spacing w:line="500" w:lineRule="exact"/>
        <w:rPr>
          <w:rFonts w:ascii="黑体" w:eastAsia="黑体" w:hAnsi="黑体" w:cs="宋体"/>
          <w:b/>
          <w:color w:val="000000"/>
          <w:kern w:val="0"/>
          <w:sz w:val="32"/>
          <w:szCs w:val="32"/>
        </w:rPr>
      </w:pPr>
      <w:r w:rsidRPr="00CC4852">
        <w:rPr>
          <w:rFonts w:ascii="黑体" w:eastAsia="黑体" w:hAnsi="黑体" w:cs="宋体" w:hint="eastAsia"/>
          <w:b/>
          <w:color w:val="000000"/>
          <w:kern w:val="0"/>
          <w:sz w:val="32"/>
          <w:szCs w:val="32"/>
        </w:rPr>
        <w:lastRenderedPageBreak/>
        <w:t>附件</w:t>
      </w:r>
    </w:p>
    <w:p w:rsidR="00FA5E3B" w:rsidRPr="00CC4852" w:rsidRDefault="00FA5E3B" w:rsidP="00CC4852">
      <w:pPr>
        <w:adjustRightInd w:val="0"/>
        <w:snapToGrid w:val="0"/>
        <w:spacing w:line="500" w:lineRule="exact"/>
        <w:jc w:val="center"/>
        <w:rPr>
          <w:rFonts w:ascii="Times New Roman" w:eastAsia="仿宋" w:hAnsi="Times New Roman"/>
          <w:b/>
          <w:color w:val="000000"/>
          <w:sz w:val="30"/>
          <w:szCs w:val="30"/>
        </w:rPr>
      </w:pPr>
      <w:r w:rsidRPr="00CC4852">
        <w:rPr>
          <w:rFonts w:ascii="方正小标宋简体" w:eastAsia="方正小标宋简体" w:hAnsi="宋体" w:cs="宋体" w:hint="eastAsia"/>
          <w:b/>
          <w:color w:val="000000"/>
          <w:kern w:val="0"/>
          <w:sz w:val="36"/>
          <w:szCs w:val="36"/>
        </w:rPr>
        <w:t>华中农业大学清单事项公开情况表</w:t>
      </w:r>
    </w:p>
    <w:p w:rsidR="00FA5E3B" w:rsidRPr="00AF1223" w:rsidRDefault="00FA5E3B" w:rsidP="006D1106">
      <w:pPr>
        <w:autoSpaceDN w:val="0"/>
        <w:spacing w:line="560" w:lineRule="exact"/>
        <w:rPr>
          <w:color w:val="000000"/>
          <w:sz w:val="24"/>
        </w:rPr>
      </w:pPr>
    </w:p>
    <w:tbl>
      <w:tblPr>
        <w:tblW w:w="13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04"/>
        <w:gridCol w:w="1417"/>
        <w:gridCol w:w="5906"/>
        <w:gridCol w:w="5736"/>
      </w:tblGrid>
      <w:tr w:rsidR="00FA5E3B" w:rsidRPr="00DA2332" w:rsidTr="005E2795">
        <w:trPr>
          <w:trHeight w:val="592"/>
          <w:jc w:val="center"/>
        </w:trPr>
        <w:tc>
          <w:tcPr>
            <w:tcW w:w="804" w:type="dxa"/>
            <w:vAlign w:val="center"/>
          </w:tcPr>
          <w:p w:rsidR="00FA5E3B" w:rsidRPr="00DA2332" w:rsidRDefault="00FA5E3B" w:rsidP="002A3849">
            <w:pPr>
              <w:widowControl/>
              <w:spacing w:line="240" w:lineRule="exact"/>
              <w:jc w:val="center"/>
              <w:rPr>
                <w:rFonts w:ascii="宋体" w:cs="宋体"/>
                <w:b/>
                <w:bCs/>
                <w:color w:val="000000"/>
                <w:kern w:val="0"/>
                <w:sz w:val="24"/>
                <w:szCs w:val="24"/>
              </w:rPr>
            </w:pPr>
            <w:r w:rsidRPr="00DA2332">
              <w:rPr>
                <w:rFonts w:ascii="宋体" w:hAnsi="宋体" w:cs="宋体" w:hint="eastAsia"/>
                <w:b/>
                <w:bCs/>
                <w:color w:val="000000"/>
                <w:kern w:val="0"/>
                <w:sz w:val="24"/>
                <w:szCs w:val="24"/>
              </w:rPr>
              <w:t>序号</w:t>
            </w:r>
          </w:p>
        </w:tc>
        <w:tc>
          <w:tcPr>
            <w:tcW w:w="1417" w:type="dxa"/>
            <w:vAlign w:val="center"/>
          </w:tcPr>
          <w:p w:rsidR="00FA5E3B" w:rsidRPr="00DA2332" w:rsidRDefault="00FA5E3B" w:rsidP="002A3849">
            <w:pPr>
              <w:widowControl/>
              <w:spacing w:line="240" w:lineRule="exact"/>
              <w:jc w:val="center"/>
              <w:rPr>
                <w:rFonts w:ascii="宋体" w:cs="宋体"/>
                <w:b/>
                <w:bCs/>
                <w:color w:val="000000"/>
                <w:kern w:val="0"/>
                <w:sz w:val="24"/>
                <w:szCs w:val="24"/>
              </w:rPr>
            </w:pPr>
            <w:r w:rsidRPr="00DA2332">
              <w:rPr>
                <w:rFonts w:ascii="宋体" w:hAnsi="宋体" w:cs="宋体" w:hint="eastAsia"/>
                <w:b/>
                <w:bCs/>
                <w:color w:val="000000"/>
                <w:kern w:val="0"/>
                <w:sz w:val="24"/>
                <w:szCs w:val="24"/>
              </w:rPr>
              <w:t>类</w:t>
            </w:r>
            <w:r w:rsidRPr="00DA2332">
              <w:rPr>
                <w:rFonts w:ascii="宋体" w:hAnsi="宋体"/>
                <w:b/>
                <w:bCs/>
                <w:color w:val="000000"/>
                <w:kern w:val="0"/>
                <w:sz w:val="24"/>
                <w:szCs w:val="24"/>
              </w:rPr>
              <w:t xml:space="preserve">  </w:t>
            </w:r>
            <w:r w:rsidRPr="00DA2332">
              <w:rPr>
                <w:rFonts w:ascii="宋体" w:hAnsi="宋体" w:cs="宋体" w:hint="eastAsia"/>
                <w:b/>
                <w:bCs/>
                <w:color w:val="000000"/>
                <w:kern w:val="0"/>
                <w:sz w:val="24"/>
                <w:szCs w:val="24"/>
              </w:rPr>
              <w:t>别</w:t>
            </w:r>
          </w:p>
        </w:tc>
        <w:tc>
          <w:tcPr>
            <w:tcW w:w="5906" w:type="dxa"/>
            <w:vAlign w:val="center"/>
          </w:tcPr>
          <w:p w:rsidR="00FA5E3B" w:rsidRPr="00DA2332" w:rsidRDefault="00FA5E3B" w:rsidP="002A3849">
            <w:pPr>
              <w:widowControl/>
              <w:spacing w:line="240" w:lineRule="exact"/>
              <w:jc w:val="center"/>
              <w:rPr>
                <w:rFonts w:ascii="宋体" w:cs="宋体"/>
                <w:b/>
                <w:bCs/>
                <w:color w:val="000000"/>
                <w:kern w:val="0"/>
                <w:sz w:val="24"/>
                <w:szCs w:val="24"/>
              </w:rPr>
            </w:pPr>
            <w:r w:rsidRPr="00DA2332">
              <w:rPr>
                <w:rFonts w:ascii="宋体" w:hAnsi="宋体" w:cs="宋体" w:hint="eastAsia"/>
                <w:b/>
                <w:bCs/>
                <w:color w:val="000000"/>
                <w:kern w:val="0"/>
                <w:sz w:val="24"/>
                <w:szCs w:val="24"/>
              </w:rPr>
              <w:t>公开事项</w:t>
            </w:r>
          </w:p>
        </w:tc>
        <w:tc>
          <w:tcPr>
            <w:tcW w:w="5736" w:type="dxa"/>
            <w:vAlign w:val="center"/>
          </w:tcPr>
          <w:p w:rsidR="00FA5E3B" w:rsidRPr="00DA2332" w:rsidRDefault="00FA5E3B" w:rsidP="00523C98">
            <w:pPr>
              <w:widowControl/>
              <w:spacing w:line="240" w:lineRule="exact"/>
              <w:jc w:val="center"/>
              <w:rPr>
                <w:rFonts w:ascii="宋体" w:cs="宋体"/>
                <w:b/>
                <w:bCs/>
                <w:color w:val="000000"/>
                <w:kern w:val="0"/>
                <w:sz w:val="24"/>
                <w:szCs w:val="24"/>
              </w:rPr>
            </w:pPr>
            <w:r w:rsidRPr="00DA2332">
              <w:rPr>
                <w:rFonts w:ascii="宋体" w:hAnsi="宋体" w:cs="宋体" w:hint="eastAsia"/>
                <w:b/>
                <w:bCs/>
                <w:color w:val="000000"/>
                <w:kern w:val="0"/>
                <w:sz w:val="24"/>
                <w:szCs w:val="24"/>
              </w:rPr>
              <w:t>链接</w:t>
            </w:r>
          </w:p>
        </w:tc>
      </w:tr>
      <w:tr w:rsidR="00FA5E3B" w:rsidRPr="00DA2332" w:rsidTr="005E2795">
        <w:trPr>
          <w:trHeight w:val="898"/>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t>1</w:t>
            </w:r>
          </w:p>
        </w:tc>
        <w:tc>
          <w:tcPr>
            <w:tcW w:w="1417"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基本信息（</w:t>
            </w:r>
            <w:r w:rsidRPr="00DA2332">
              <w:rPr>
                <w:color w:val="000000"/>
                <w:kern w:val="0"/>
                <w:sz w:val="24"/>
                <w:szCs w:val="24"/>
              </w:rPr>
              <w:t>6</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w:t>
            </w:r>
            <w:r w:rsidRPr="00DA2332">
              <w:rPr>
                <w:rFonts w:ascii="仿宋_GB2312" w:hint="eastAsia"/>
                <w:color w:val="000000"/>
                <w:kern w:val="0"/>
                <w:sz w:val="24"/>
                <w:szCs w:val="24"/>
              </w:rPr>
              <w:t>）办学规模、校级领导班子简介及分工、学校机构设置、学科情况、专业情况、各类在校生情况、教师和专业技术人员数量等办学基本情况</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http://xwgk.hzau.edu.cn/flcx/jbqk/xxgk/</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w:t>
            </w:r>
            <w:r w:rsidRPr="00DA2332">
              <w:rPr>
                <w:rFonts w:ascii="仿宋_GB2312" w:hint="eastAsia"/>
                <w:color w:val="000000"/>
                <w:kern w:val="0"/>
                <w:sz w:val="24"/>
                <w:szCs w:val="24"/>
              </w:rPr>
              <w:t>）学校章程及制定的各项规章制度</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http://xwgk.hzau.edu.cn/flcx/jbqk/gzzd/</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w:t>
            </w:r>
            <w:r w:rsidRPr="00DA2332">
              <w:rPr>
                <w:rFonts w:ascii="仿宋_GB2312" w:hint="eastAsia"/>
                <w:color w:val="000000"/>
                <w:kern w:val="0"/>
                <w:sz w:val="24"/>
                <w:szCs w:val="24"/>
              </w:rPr>
              <w:t>）教职工代表大会相关制度、工作报告</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http://xwgk.hzau.edu.cn/flcx/jbqk/jzgdbdh/</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w:t>
            </w:r>
            <w:r w:rsidRPr="00DA2332">
              <w:rPr>
                <w:rFonts w:ascii="仿宋_GB2312" w:hint="eastAsia"/>
                <w:color w:val="000000"/>
                <w:kern w:val="0"/>
                <w:sz w:val="24"/>
                <w:szCs w:val="24"/>
              </w:rPr>
              <w:t>）学术委员会相关制度、年度报告</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http://xwgk.hzau.edu.cn/flcx/jbqk/sxwyh/</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5</w:t>
            </w:r>
            <w:r w:rsidRPr="00DA2332">
              <w:rPr>
                <w:rFonts w:ascii="仿宋_GB2312" w:hint="eastAsia"/>
                <w:color w:val="000000"/>
                <w:kern w:val="0"/>
                <w:sz w:val="24"/>
                <w:szCs w:val="24"/>
              </w:rPr>
              <w:t>）学校发展规划、年度工作计划及重点工作安排</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http://xwgk.hzau.edu.cn/flcx/jbqk/xxfzgh/</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6</w:t>
            </w:r>
            <w:r w:rsidRPr="00DA2332">
              <w:rPr>
                <w:rFonts w:ascii="仿宋_GB2312" w:hint="eastAsia"/>
                <w:color w:val="000000"/>
                <w:kern w:val="0"/>
                <w:sz w:val="24"/>
                <w:szCs w:val="24"/>
              </w:rPr>
              <w:t>）信息公开年度报告</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http://xwgk.hzau.edu.cn/flcx/jbqk/xxgkndbg/</w:t>
            </w:r>
          </w:p>
        </w:tc>
      </w:tr>
      <w:tr w:rsidR="00FA5E3B" w:rsidRPr="00DA2332" w:rsidTr="005E2795">
        <w:trPr>
          <w:trHeight w:val="669"/>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t>2</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招生考试</w:t>
            </w:r>
          </w:p>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8</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7</w:t>
            </w:r>
            <w:r w:rsidRPr="00DA2332">
              <w:rPr>
                <w:rFonts w:ascii="仿宋_GB2312" w:hint="eastAsia"/>
                <w:color w:val="000000"/>
                <w:kern w:val="0"/>
                <w:sz w:val="24"/>
                <w:szCs w:val="24"/>
              </w:rPr>
              <w:t>）招生章程及特殊类型招生办法，分批次、分科类招生计划</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http://xwgk.hzau.edu.cn/flcx/zsks/zszc/</w:t>
            </w:r>
          </w:p>
        </w:tc>
      </w:tr>
      <w:tr w:rsidR="00FA5E3B" w:rsidRPr="00DA2332" w:rsidTr="005E2795">
        <w:trPr>
          <w:trHeight w:val="694"/>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8</w:t>
            </w:r>
            <w:r w:rsidRPr="00DA2332">
              <w:rPr>
                <w:rFonts w:ascii="仿宋_GB2312" w:hint="eastAsia"/>
                <w:color w:val="000000"/>
                <w:kern w:val="0"/>
                <w:sz w:val="24"/>
                <w:szCs w:val="24"/>
              </w:rPr>
              <w:t>）保送、自主选拔录取、高水平运动员和艺术特长生招生等特殊类型招生入选考生资格及测试结果</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http://xwgk.hzau.edu.cn/flcx/zsks/tslzs/</w:t>
            </w:r>
          </w:p>
        </w:tc>
      </w:tr>
      <w:tr w:rsidR="00FA5E3B" w:rsidRPr="00DA2332" w:rsidTr="005E2795">
        <w:trPr>
          <w:trHeight w:val="69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9</w:t>
            </w:r>
            <w:r w:rsidRPr="00DA2332">
              <w:rPr>
                <w:rFonts w:ascii="仿宋_GB2312" w:hint="eastAsia"/>
                <w:color w:val="000000"/>
                <w:kern w:val="0"/>
                <w:sz w:val="24"/>
                <w:szCs w:val="24"/>
              </w:rPr>
              <w:t>）考生个人录取信息查询渠道和办法，分批次、分科类录取人数和录取最低分</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http://xwgk.hzau.edu.cn/flcx/zsks/lqcx/</w:t>
            </w:r>
          </w:p>
        </w:tc>
      </w:tr>
      <w:tr w:rsidR="00FA5E3B" w:rsidRPr="00DA2332" w:rsidTr="005E2795">
        <w:trPr>
          <w:trHeight w:val="688"/>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10</w:t>
            </w:r>
            <w:r w:rsidRPr="00DA2332">
              <w:rPr>
                <w:rFonts w:ascii="仿宋_GB2312" w:hint="eastAsia"/>
                <w:color w:val="000000"/>
                <w:kern w:val="0"/>
                <w:sz w:val="24"/>
                <w:szCs w:val="24"/>
              </w:rPr>
              <w:t>）招生咨询及考生申诉渠道，新生复查期间有关举报、调查及处理结果</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http://xwgk.hzau.edu.cn/flcx/zsks/zszxss/</w:t>
            </w:r>
          </w:p>
        </w:tc>
      </w:tr>
      <w:tr w:rsidR="00FA5E3B" w:rsidRPr="00DA2332" w:rsidTr="005E2795">
        <w:trPr>
          <w:trHeight w:val="713"/>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11</w:t>
            </w:r>
            <w:r w:rsidRPr="00DA2332">
              <w:rPr>
                <w:rFonts w:ascii="仿宋_GB2312" w:hint="eastAsia"/>
                <w:color w:val="000000"/>
                <w:kern w:val="0"/>
                <w:sz w:val="24"/>
                <w:szCs w:val="24"/>
              </w:rPr>
              <w:t>）研究生招生简章、招生专业目录、复试录取办法，各院（系、所）或学科、专业招收研究生人数</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http://xwgk.hzau.edu.cn/flcx/zsks/yjszs/</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12</w:t>
            </w:r>
            <w:r w:rsidRPr="00DA2332">
              <w:rPr>
                <w:rFonts w:ascii="仿宋_GB2312" w:hint="eastAsia"/>
                <w:color w:val="000000"/>
                <w:kern w:val="0"/>
                <w:sz w:val="24"/>
                <w:szCs w:val="24"/>
              </w:rPr>
              <w:t>）参加研究生复试的考生成绩</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http://xwgk.hzau.edu.cn/flcx/zsks/yssfscj/</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13</w:t>
            </w:r>
            <w:r w:rsidRPr="00DA2332">
              <w:rPr>
                <w:rFonts w:ascii="仿宋_GB2312" w:hint="eastAsia"/>
                <w:color w:val="000000"/>
                <w:kern w:val="0"/>
                <w:sz w:val="24"/>
                <w:szCs w:val="24"/>
              </w:rPr>
              <w:t>）拟录取研究生名单</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http://xwgk.hzau.edu.cn/flcx/zsks/nlqyjsmd/</w:t>
            </w:r>
          </w:p>
        </w:tc>
      </w:tr>
      <w:tr w:rsidR="00FA5E3B" w:rsidRPr="00DA2332" w:rsidTr="00CC4852">
        <w:trPr>
          <w:trHeight w:val="340"/>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14</w:t>
            </w:r>
            <w:r w:rsidRPr="00DA2332">
              <w:rPr>
                <w:rFonts w:ascii="仿宋_GB2312" w:hint="eastAsia"/>
                <w:color w:val="000000"/>
                <w:kern w:val="0"/>
                <w:sz w:val="24"/>
                <w:szCs w:val="24"/>
              </w:rPr>
              <w:t>）研究生招生咨询及申诉渠道</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http://xwgk.hzau.edu.cn/flcx/zsks/yjszszzss/</w:t>
            </w:r>
          </w:p>
        </w:tc>
      </w:tr>
      <w:tr w:rsidR="00FA5E3B" w:rsidRPr="00DA2332" w:rsidTr="00CC4852">
        <w:trPr>
          <w:trHeight w:val="737"/>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lastRenderedPageBreak/>
              <w:t>3</w:t>
            </w:r>
          </w:p>
        </w:tc>
        <w:tc>
          <w:tcPr>
            <w:tcW w:w="1417"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财务、资产及收费信息（</w:t>
            </w:r>
            <w:r w:rsidRPr="00DA2332">
              <w:rPr>
                <w:color w:val="000000"/>
                <w:kern w:val="0"/>
                <w:sz w:val="24"/>
                <w:szCs w:val="24"/>
              </w:rPr>
              <w:t>7</w:t>
            </w:r>
            <w:r w:rsidRPr="00DA2332">
              <w:rPr>
                <w:rFonts w:ascii="仿宋_GB2312" w:hint="eastAsia"/>
                <w:color w:val="000000"/>
                <w:kern w:val="0"/>
                <w:sz w:val="24"/>
                <w:szCs w:val="24"/>
              </w:rPr>
              <w:t>项）</w:t>
            </w: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15</w:t>
            </w:r>
            <w:r w:rsidRPr="00DA2332">
              <w:rPr>
                <w:rFonts w:ascii="仿宋_GB2312" w:hint="eastAsia"/>
                <w:color w:val="000000"/>
                <w:kern w:val="0"/>
                <w:sz w:val="24"/>
                <w:szCs w:val="24"/>
              </w:rPr>
              <w:t>）财务、资产管理制度</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http://xwgk.hzau.edu.cn/flcx/cwzcjsf/cwzcglzd/</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16</w:t>
            </w:r>
            <w:r w:rsidRPr="00DA2332">
              <w:rPr>
                <w:rFonts w:ascii="仿宋_GB2312" w:hint="eastAsia"/>
                <w:color w:val="000000"/>
                <w:kern w:val="0"/>
                <w:sz w:val="24"/>
                <w:szCs w:val="24"/>
              </w:rPr>
              <w:t>）受捐赠财产的使用与管理情况</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http://xwgk.hzau.edu.cn/flcx/cwzcjsf/sjzzcqk/</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17</w:t>
            </w:r>
            <w:r w:rsidRPr="00DA2332">
              <w:rPr>
                <w:rFonts w:ascii="仿宋_GB2312" w:hint="eastAsia"/>
                <w:color w:val="000000"/>
                <w:kern w:val="0"/>
                <w:sz w:val="24"/>
                <w:szCs w:val="24"/>
              </w:rPr>
              <w:t>）</w:t>
            </w:r>
            <w:r w:rsidRPr="00CC4852">
              <w:rPr>
                <w:rFonts w:ascii="仿宋_GB2312" w:hint="eastAsia"/>
                <w:color w:val="000000"/>
                <w:spacing w:val="-6"/>
                <w:kern w:val="0"/>
                <w:sz w:val="24"/>
                <w:szCs w:val="24"/>
              </w:rPr>
              <w:t>校办企业资产、负债、国有资产保值增值等信息</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http://xwgk.hzau.edu.cn/flcx/cwzcjsf/xbqyzzqk/</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18</w:t>
            </w:r>
            <w:r w:rsidRPr="00DA2332">
              <w:rPr>
                <w:rFonts w:ascii="仿宋_GB2312" w:hint="eastAsia"/>
                <w:color w:val="000000"/>
                <w:kern w:val="0"/>
                <w:sz w:val="24"/>
                <w:szCs w:val="24"/>
              </w:rPr>
              <w:t>）仪器设备、图书、药品等物资设备采购和重大基建工程的招投标</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http://xwgk.hzau.edu.cn/flcx/cwzcjsf/wzcgyzb/</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19</w:t>
            </w:r>
            <w:r w:rsidRPr="00DA2332">
              <w:rPr>
                <w:rFonts w:ascii="仿宋_GB2312" w:hint="eastAsia"/>
                <w:color w:val="000000"/>
                <w:kern w:val="0"/>
                <w:sz w:val="24"/>
                <w:szCs w:val="24"/>
              </w:rPr>
              <w:t>）收支预算总表、收入预算表、支出预算表、财政拨款支出预算表</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http://xwgk.hzau.edu.cn/flcx/cwzcjsf/szys/</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20</w:t>
            </w:r>
            <w:r w:rsidRPr="00DA2332">
              <w:rPr>
                <w:rFonts w:ascii="仿宋_GB2312" w:hint="eastAsia"/>
                <w:color w:val="000000"/>
                <w:kern w:val="0"/>
                <w:sz w:val="24"/>
                <w:szCs w:val="24"/>
              </w:rPr>
              <w:t>）收支决算总表、收入决算表、支出决算表、财政拨款支出决算表</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http://xwgk.hzau.edu.cn/flcx/cwzcjsf/szjs/</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21</w:t>
            </w:r>
            <w:r w:rsidRPr="00DA2332">
              <w:rPr>
                <w:rFonts w:ascii="仿宋_GB2312" w:hint="eastAsia"/>
                <w:color w:val="000000"/>
                <w:kern w:val="0"/>
                <w:sz w:val="24"/>
                <w:szCs w:val="24"/>
              </w:rPr>
              <w:t>）收费项目、收费依据、收费标准及投诉方式</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http://xwgk.hzau.edu.cn/flcx/cwzcjsf/sfyts/</w:t>
            </w:r>
          </w:p>
        </w:tc>
      </w:tr>
      <w:tr w:rsidR="00FA5E3B" w:rsidRPr="00DA2332" w:rsidTr="00CC4852">
        <w:trPr>
          <w:trHeight w:val="737"/>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t>4</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人事师资</w:t>
            </w:r>
          </w:p>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5</w:t>
            </w:r>
            <w:r w:rsidRPr="00DA2332">
              <w:rPr>
                <w:rFonts w:ascii="仿宋_GB2312" w:hint="eastAsia"/>
                <w:color w:val="000000"/>
                <w:kern w:val="0"/>
                <w:sz w:val="24"/>
                <w:szCs w:val="24"/>
              </w:rPr>
              <w:t>项）</w:t>
            </w: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22</w:t>
            </w:r>
            <w:r w:rsidRPr="00DA2332">
              <w:rPr>
                <w:rFonts w:ascii="仿宋_GB2312" w:hint="eastAsia"/>
                <w:color w:val="000000"/>
                <w:kern w:val="0"/>
                <w:sz w:val="24"/>
                <w:szCs w:val="24"/>
              </w:rPr>
              <w:t>）校级领导干部社会兼职情况</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http://xwgk.hzau.edu.cn/flcx/rssz/xldshjz/</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23</w:t>
            </w:r>
            <w:r w:rsidRPr="00DA2332">
              <w:rPr>
                <w:rFonts w:ascii="仿宋_GB2312" w:hint="eastAsia"/>
                <w:color w:val="000000"/>
                <w:kern w:val="0"/>
                <w:sz w:val="24"/>
                <w:szCs w:val="24"/>
              </w:rPr>
              <w:t>）校级领导干部因公出国（境）情况</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http://xwgk.hzau.edu.cn/flcx/rssz/xldygcg/</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24</w:t>
            </w:r>
            <w:r w:rsidRPr="00DA2332">
              <w:rPr>
                <w:rFonts w:ascii="仿宋_GB2312" w:hint="eastAsia"/>
                <w:color w:val="000000"/>
                <w:kern w:val="0"/>
                <w:sz w:val="24"/>
                <w:szCs w:val="24"/>
              </w:rPr>
              <w:t>）岗位设置管理与聘用办法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http://xwgk.hzau.edu.cn/flcx/rssz/gwszypy/</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25</w:t>
            </w:r>
            <w:r w:rsidRPr="00DA2332">
              <w:rPr>
                <w:rFonts w:ascii="仿宋_GB2312" w:hint="eastAsia"/>
                <w:color w:val="000000"/>
                <w:kern w:val="0"/>
                <w:sz w:val="24"/>
                <w:szCs w:val="24"/>
              </w:rPr>
              <w:t>）校内中层干部任免、人员招聘信息</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http://xwgk.hzau.edu.cn/flcx/rssz/gbrm/</w:t>
            </w:r>
          </w:p>
        </w:tc>
      </w:tr>
      <w:tr w:rsidR="00FA5E3B" w:rsidRPr="00DA2332" w:rsidTr="00CC4852">
        <w:trPr>
          <w:trHeight w:val="737"/>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26</w:t>
            </w:r>
            <w:r w:rsidRPr="00DA2332">
              <w:rPr>
                <w:rFonts w:ascii="仿宋_GB2312" w:hint="eastAsia"/>
                <w:color w:val="000000"/>
                <w:kern w:val="0"/>
                <w:sz w:val="24"/>
                <w:szCs w:val="24"/>
              </w:rPr>
              <w:t>）教职工争议解决办法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http://xwgk.hzau.edu.cn/flcx/rssz/jzgrsld/</w:t>
            </w:r>
          </w:p>
        </w:tc>
      </w:tr>
      <w:tr w:rsidR="00FA5E3B" w:rsidRPr="00DA2332" w:rsidTr="00CC4852">
        <w:trPr>
          <w:trHeight w:val="709"/>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lastRenderedPageBreak/>
              <w:t>5</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教学质量</w:t>
            </w:r>
          </w:p>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9</w:t>
            </w:r>
            <w:r w:rsidRPr="00DA2332">
              <w:rPr>
                <w:rFonts w:ascii="仿宋_GB2312" w:hint="eastAsia"/>
                <w:color w:val="000000"/>
                <w:kern w:val="0"/>
                <w:sz w:val="24"/>
                <w:szCs w:val="24"/>
              </w:rPr>
              <w:t>项）</w:t>
            </w:r>
          </w:p>
        </w:tc>
        <w:tc>
          <w:tcPr>
            <w:tcW w:w="5906" w:type="dxa"/>
            <w:vAlign w:val="center"/>
          </w:tcPr>
          <w:p w:rsidR="00FA5E3B" w:rsidRPr="00DA2332" w:rsidRDefault="00FA5E3B" w:rsidP="00CC4852">
            <w:pPr>
              <w:widowControl/>
              <w:spacing w:line="300" w:lineRule="exact"/>
              <w:jc w:val="left"/>
              <w:rPr>
                <w:rFonts w:ascii="仿宋_GB2312"/>
                <w:b/>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27</w:t>
            </w:r>
            <w:r w:rsidRPr="00DA2332">
              <w:rPr>
                <w:rFonts w:ascii="仿宋_GB2312" w:hint="eastAsia"/>
                <w:color w:val="000000"/>
                <w:kern w:val="0"/>
                <w:sz w:val="24"/>
                <w:szCs w:val="24"/>
              </w:rPr>
              <w:t>）本科生占全日制在校生总数的比例、教师数量及结构</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http://xwgk.hzau.edu.cn/flcx/jxzl/bksjsjg/</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b/>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28</w:t>
            </w:r>
            <w:r w:rsidRPr="00DA2332">
              <w:rPr>
                <w:rFonts w:ascii="仿宋_GB2312" w:hint="eastAsia"/>
                <w:color w:val="000000"/>
                <w:kern w:val="0"/>
                <w:sz w:val="24"/>
                <w:szCs w:val="24"/>
              </w:rPr>
              <w:t>）专业设置、当年新增专业、停招专业名单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http://xwgk.hzau.edu.cn/flcx/jxzl/zyqk/</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b/>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29</w:t>
            </w:r>
            <w:r w:rsidRPr="00DA2332">
              <w:rPr>
                <w:rFonts w:ascii="仿宋_GB2312" w:hint="eastAsia"/>
                <w:color w:val="000000"/>
                <w:kern w:val="0"/>
                <w:sz w:val="24"/>
                <w:szCs w:val="24"/>
              </w:rPr>
              <w:t>）全校开设课程总门数、实践教学学分占总学分比例、选修课学分占总学分比例</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http://xwgk.hzau.edu.cn/flcx/jxzl/kcms/</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b/>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30</w:t>
            </w:r>
            <w:r w:rsidRPr="00DA2332">
              <w:rPr>
                <w:rFonts w:ascii="仿宋_GB2312" w:hint="eastAsia"/>
                <w:color w:val="000000"/>
                <w:kern w:val="0"/>
                <w:sz w:val="24"/>
                <w:szCs w:val="24"/>
              </w:rPr>
              <w:t>）主讲本科课程的教授占教授总数的比例、教授授本科课程占课程总门次数的比例</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http://xwgk.hzau.edu.cn/flcx/jxzl/jsskqk/</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31</w:t>
            </w:r>
            <w:r w:rsidRPr="00DA2332">
              <w:rPr>
                <w:rFonts w:ascii="仿宋_GB2312" w:hint="eastAsia"/>
                <w:color w:val="000000"/>
                <w:kern w:val="0"/>
                <w:sz w:val="24"/>
                <w:szCs w:val="24"/>
              </w:rPr>
              <w:t>）促进毕业生就业的政策措施和指导服务</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http://xwgk.hzau.edu.cn/flcx/jxzl/jyzdyfw/</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32</w:t>
            </w:r>
            <w:r w:rsidRPr="00DA2332">
              <w:rPr>
                <w:rFonts w:ascii="仿宋_GB2312" w:hint="eastAsia"/>
                <w:color w:val="000000"/>
                <w:kern w:val="0"/>
                <w:sz w:val="24"/>
                <w:szCs w:val="24"/>
              </w:rPr>
              <w:t>）毕业生的规模、结构、就业率、就业流向</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http://xwgk.hzau.edu.cn/flcx/jxzl/bysjbqk/</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33</w:t>
            </w:r>
            <w:r w:rsidRPr="00DA2332">
              <w:rPr>
                <w:rFonts w:ascii="仿宋_GB2312" w:hint="eastAsia"/>
                <w:color w:val="000000"/>
                <w:kern w:val="0"/>
                <w:sz w:val="24"/>
                <w:szCs w:val="24"/>
              </w:rPr>
              <w:t>）高校毕业生就业质量年度报告</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http://xwgk.hzau.edu.cn/flcx/jxzl/jyzlndbg/</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34</w:t>
            </w:r>
            <w:r w:rsidRPr="00DA2332">
              <w:rPr>
                <w:rFonts w:ascii="仿宋_GB2312" w:hint="eastAsia"/>
                <w:color w:val="000000"/>
                <w:kern w:val="0"/>
                <w:sz w:val="24"/>
                <w:szCs w:val="24"/>
              </w:rPr>
              <w:t>）艺术教育发展年度报告</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http://xwgk.hzau.edu.cn/flcx/jxzl/ysjyfzndbg/</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35</w:t>
            </w:r>
            <w:r w:rsidRPr="00DA2332">
              <w:rPr>
                <w:rFonts w:ascii="仿宋_GB2312" w:hint="eastAsia"/>
                <w:color w:val="000000"/>
                <w:kern w:val="0"/>
                <w:sz w:val="24"/>
                <w:szCs w:val="24"/>
              </w:rPr>
              <w:t>）本科教学质量报告、高等职业教育人才培养质量年度报告</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http://xwgk.hzau.edu.cn/flcx/jxzl/bkjxzlbg/</w:t>
            </w:r>
          </w:p>
        </w:tc>
      </w:tr>
      <w:tr w:rsidR="00FA5E3B" w:rsidRPr="00DA2332" w:rsidTr="00CC4852">
        <w:trPr>
          <w:trHeight w:val="709"/>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t>6</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学生管理</w:t>
            </w:r>
          </w:p>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服务信息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w:t>
            </w:r>
            <w:r w:rsidRPr="00DA2332">
              <w:rPr>
                <w:rFonts w:ascii="仿宋_GB2312" w:hint="eastAsia"/>
                <w:color w:val="000000"/>
                <w:kern w:val="0"/>
                <w:sz w:val="24"/>
                <w:szCs w:val="24"/>
              </w:rPr>
              <w:t>项）</w:t>
            </w: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36</w:t>
            </w:r>
            <w:r w:rsidRPr="00DA2332">
              <w:rPr>
                <w:rFonts w:ascii="仿宋_GB2312" w:hint="eastAsia"/>
                <w:color w:val="000000"/>
                <w:kern w:val="0"/>
                <w:sz w:val="24"/>
                <w:szCs w:val="24"/>
              </w:rPr>
              <w:t>）学籍管理办法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http://xwgk.hzau.edu.cn/flcx/xsglfw/xjglbf/</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37</w:t>
            </w:r>
            <w:r w:rsidRPr="00DA2332">
              <w:rPr>
                <w:rFonts w:ascii="仿宋_GB2312" w:hint="eastAsia"/>
                <w:color w:val="000000"/>
                <w:kern w:val="0"/>
                <w:sz w:val="24"/>
                <w:szCs w:val="24"/>
              </w:rPr>
              <w:t>）学生奖学金、助学金、学费减免、助学贷款、勤工俭学的申请与管理规定</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http://xwgk.hzau.edu.cn/flcx/xsglfw/jdbzm/</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38</w:t>
            </w:r>
            <w:r w:rsidRPr="00DA2332">
              <w:rPr>
                <w:rFonts w:ascii="仿宋_GB2312" w:hint="eastAsia"/>
                <w:color w:val="000000"/>
                <w:kern w:val="0"/>
                <w:sz w:val="24"/>
                <w:szCs w:val="24"/>
              </w:rPr>
              <w:t>）学生奖励处罚办法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http://xwgk.hzau.edu.cn/flcx/xsglfw/xsjzbf/</w:t>
            </w:r>
          </w:p>
        </w:tc>
      </w:tr>
      <w:tr w:rsidR="00FA5E3B" w:rsidRPr="00DA2332" w:rsidTr="00CC4852">
        <w:trPr>
          <w:trHeight w:val="70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CC4852">
            <w:pPr>
              <w:widowControl/>
              <w:spacing w:line="30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39</w:t>
            </w:r>
            <w:r w:rsidRPr="00DA2332">
              <w:rPr>
                <w:rFonts w:ascii="仿宋_GB2312" w:hint="eastAsia"/>
                <w:color w:val="000000"/>
                <w:kern w:val="0"/>
                <w:sz w:val="24"/>
                <w:szCs w:val="24"/>
              </w:rPr>
              <w:t>）学生申诉办法</w:t>
            </w:r>
          </w:p>
        </w:tc>
        <w:tc>
          <w:tcPr>
            <w:tcW w:w="5736" w:type="dxa"/>
            <w:vAlign w:val="center"/>
          </w:tcPr>
          <w:p w:rsidR="00FA5E3B" w:rsidRPr="00DA2332" w:rsidRDefault="00FA5E3B" w:rsidP="00CC4852">
            <w:pPr>
              <w:widowControl/>
              <w:spacing w:line="300" w:lineRule="exact"/>
              <w:jc w:val="left"/>
              <w:rPr>
                <w:rFonts w:ascii="仿宋_GB2312"/>
                <w:color w:val="000000"/>
                <w:kern w:val="0"/>
                <w:sz w:val="24"/>
                <w:szCs w:val="24"/>
              </w:rPr>
            </w:pPr>
            <w:r w:rsidRPr="00DA2332">
              <w:rPr>
                <w:rFonts w:ascii="仿宋_GB2312"/>
                <w:color w:val="000000"/>
                <w:kern w:val="0"/>
                <w:sz w:val="24"/>
                <w:szCs w:val="24"/>
              </w:rPr>
              <w:t>http://xwgk.hzau.edu.cn/flcx/xsglfw/xsssbf/</w:t>
            </w:r>
          </w:p>
        </w:tc>
      </w:tr>
      <w:tr w:rsidR="00FA5E3B" w:rsidRPr="00DA2332" w:rsidTr="005E2795">
        <w:trPr>
          <w:trHeight w:val="592"/>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lastRenderedPageBreak/>
              <w:t>7</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学风建设</w:t>
            </w:r>
          </w:p>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3</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40</w:t>
            </w:r>
            <w:r w:rsidRPr="00DA2332">
              <w:rPr>
                <w:rFonts w:ascii="仿宋_GB2312" w:hint="eastAsia"/>
                <w:color w:val="000000"/>
                <w:kern w:val="0"/>
                <w:sz w:val="24"/>
                <w:szCs w:val="24"/>
              </w:rPr>
              <w:t>）学风建设机构</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http://xwgk.hzau.edu.cn/flcx/xfjs/xfjsjg/</w:t>
            </w:r>
          </w:p>
        </w:tc>
      </w:tr>
      <w:tr w:rsidR="00FA5E3B" w:rsidRPr="00DA2332" w:rsidTr="005E2795">
        <w:trPr>
          <w:trHeight w:val="592"/>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41</w:t>
            </w:r>
            <w:r w:rsidRPr="00DA2332">
              <w:rPr>
                <w:rFonts w:ascii="仿宋_GB2312" w:hint="eastAsia"/>
                <w:color w:val="000000"/>
                <w:kern w:val="0"/>
                <w:sz w:val="24"/>
                <w:szCs w:val="24"/>
              </w:rPr>
              <w:t>）学术规范制度</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http://xwgk.hzau.edu.cn/flcx/xfjs/xfgfzd/</w:t>
            </w:r>
          </w:p>
        </w:tc>
      </w:tr>
      <w:tr w:rsidR="00FA5E3B" w:rsidRPr="00DA2332" w:rsidTr="005E2795">
        <w:trPr>
          <w:trHeight w:val="592"/>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42</w:t>
            </w:r>
            <w:r w:rsidRPr="00DA2332">
              <w:rPr>
                <w:rFonts w:ascii="仿宋_GB2312" w:hint="eastAsia"/>
                <w:color w:val="000000"/>
                <w:kern w:val="0"/>
                <w:sz w:val="24"/>
                <w:szCs w:val="24"/>
              </w:rPr>
              <w:t>）学术不端行为查处机制</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http://xwgk.hzau.edu.cn/flcx/xfjs/xsbd/</w:t>
            </w:r>
          </w:p>
        </w:tc>
      </w:tr>
      <w:tr w:rsidR="00FA5E3B" w:rsidRPr="00DA2332" w:rsidTr="005E2795">
        <w:trPr>
          <w:trHeight w:val="660"/>
          <w:jc w:val="center"/>
        </w:trPr>
        <w:tc>
          <w:tcPr>
            <w:tcW w:w="804" w:type="dxa"/>
            <w:vMerge w:val="restart"/>
            <w:vAlign w:val="center"/>
          </w:tcPr>
          <w:p w:rsidR="00FA5E3B" w:rsidRPr="00DA2332" w:rsidRDefault="00FA5E3B" w:rsidP="002A3849">
            <w:pPr>
              <w:widowControl/>
              <w:spacing w:line="240" w:lineRule="exact"/>
              <w:jc w:val="center"/>
              <w:rPr>
                <w:color w:val="000000"/>
                <w:kern w:val="0"/>
                <w:sz w:val="24"/>
                <w:szCs w:val="24"/>
              </w:rPr>
            </w:pPr>
            <w:r w:rsidRPr="00DA2332">
              <w:rPr>
                <w:color w:val="000000"/>
                <w:kern w:val="0"/>
                <w:sz w:val="24"/>
                <w:szCs w:val="24"/>
              </w:rPr>
              <w:t>8</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学位、学科信息</w:t>
            </w:r>
          </w:p>
          <w:p w:rsidR="00FA5E3B" w:rsidRPr="00DA2332" w:rsidRDefault="00FA5E3B" w:rsidP="002A3849">
            <w:pPr>
              <w:widowControl/>
              <w:spacing w:line="240" w:lineRule="exact"/>
              <w:jc w:val="center"/>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43</w:t>
            </w:r>
            <w:r w:rsidRPr="00DA2332">
              <w:rPr>
                <w:rFonts w:ascii="仿宋_GB2312" w:hint="eastAsia"/>
                <w:color w:val="000000"/>
                <w:kern w:val="0"/>
                <w:sz w:val="24"/>
                <w:szCs w:val="24"/>
              </w:rPr>
              <w:t>）授予博士、硕士、学士学位的基本要求</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http://xwgk.hzau.edu.cn/flcx/xwxk/syxwjbyq/</w:t>
            </w:r>
          </w:p>
        </w:tc>
      </w:tr>
      <w:tr w:rsidR="00FA5E3B" w:rsidRPr="00DA2332" w:rsidTr="005E2795">
        <w:trPr>
          <w:trHeight w:val="839"/>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44</w:t>
            </w:r>
            <w:r w:rsidRPr="00DA2332">
              <w:rPr>
                <w:rFonts w:ascii="仿宋_GB2312" w:hint="eastAsia"/>
                <w:color w:val="000000"/>
                <w:kern w:val="0"/>
                <w:sz w:val="24"/>
                <w:szCs w:val="24"/>
              </w:rPr>
              <w:t>）拟授予硕士、博士学位同等学力人员资格审查和学力水平认定</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http://xwgk.hzau.edu.cn/flcx/xwxk/nsytdxlqk/</w:t>
            </w:r>
          </w:p>
        </w:tc>
      </w:tr>
      <w:tr w:rsidR="00FA5E3B" w:rsidRPr="00DA2332" w:rsidTr="005E2795">
        <w:trPr>
          <w:trHeight w:val="696"/>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45</w:t>
            </w:r>
            <w:r w:rsidRPr="00DA2332">
              <w:rPr>
                <w:rFonts w:ascii="仿宋_GB2312" w:hint="eastAsia"/>
                <w:color w:val="000000"/>
                <w:kern w:val="0"/>
                <w:sz w:val="24"/>
                <w:szCs w:val="24"/>
              </w:rPr>
              <w:t>）新增硕士、博士学位授权学科或专业学位授权点审核办法</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http://xwgk.hzau.edu.cn/flcx/xwxk/xzsqdshbf/</w:t>
            </w:r>
          </w:p>
        </w:tc>
      </w:tr>
      <w:tr w:rsidR="00FA5E3B" w:rsidRPr="00DA2332" w:rsidTr="005E2795">
        <w:trPr>
          <w:trHeight w:val="706"/>
          <w:jc w:val="center"/>
        </w:trPr>
        <w:tc>
          <w:tcPr>
            <w:tcW w:w="804" w:type="dxa"/>
            <w:vMerge/>
            <w:vAlign w:val="center"/>
          </w:tcPr>
          <w:p w:rsidR="00FA5E3B" w:rsidRPr="00DA2332" w:rsidRDefault="00FA5E3B" w:rsidP="002A3849">
            <w:pPr>
              <w:widowControl/>
              <w:spacing w:line="240" w:lineRule="exact"/>
              <w:jc w:val="left"/>
              <w:rPr>
                <w:color w:val="000000"/>
                <w:kern w:val="0"/>
                <w:sz w:val="24"/>
                <w:szCs w:val="24"/>
              </w:rPr>
            </w:pPr>
          </w:p>
        </w:tc>
        <w:tc>
          <w:tcPr>
            <w:tcW w:w="1417" w:type="dxa"/>
            <w:vMerge/>
            <w:vAlign w:val="center"/>
          </w:tcPr>
          <w:p w:rsidR="00FA5E3B" w:rsidRPr="00DA2332" w:rsidRDefault="00FA5E3B" w:rsidP="002A3849">
            <w:pPr>
              <w:widowControl/>
              <w:spacing w:line="240" w:lineRule="exact"/>
              <w:jc w:val="left"/>
              <w:rPr>
                <w:color w:val="000000"/>
                <w:kern w:val="0"/>
                <w:sz w:val="24"/>
                <w:szCs w:val="24"/>
              </w:rPr>
            </w:pPr>
          </w:p>
        </w:tc>
        <w:tc>
          <w:tcPr>
            <w:tcW w:w="5906" w:type="dxa"/>
            <w:vAlign w:val="center"/>
          </w:tcPr>
          <w:p w:rsidR="00FA5E3B" w:rsidRPr="00DA2332" w:rsidRDefault="00FA5E3B" w:rsidP="002A3849">
            <w:pPr>
              <w:widowControl/>
              <w:spacing w:line="240" w:lineRule="exact"/>
              <w:jc w:val="left"/>
              <w:rPr>
                <w:color w:val="000000"/>
                <w:kern w:val="0"/>
                <w:sz w:val="24"/>
                <w:szCs w:val="24"/>
              </w:rPr>
            </w:pPr>
            <w:r w:rsidRPr="00DA2332">
              <w:rPr>
                <w:rFonts w:ascii="仿宋_GB2312" w:hint="eastAsia"/>
                <w:color w:val="000000"/>
                <w:kern w:val="0"/>
                <w:sz w:val="24"/>
                <w:szCs w:val="24"/>
              </w:rPr>
              <w:t>（</w:t>
            </w:r>
            <w:r w:rsidRPr="00DA2332">
              <w:rPr>
                <w:color w:val="000000"/>
                <w:kern w:val="0"/>
                <w:sz w:val="24"/>
                <w:szCs w:val="24"/>
              </w:rPr>
              <w:t>46</w:t>
            </w:r>
            <w:r w:rsidRPr="00DA2332">
              <w:rPr>
                <w:rFonts w:ascii="仿宋_GB2312" w:hint="eastAsia"/>
                <w:color w:val="000000"/>
                <w:kern w:val="0"/>
                <w:sz w:val="24"/>
                <w:szCs w:val="24"/>
              </w:rPr>
              <w:t>）拟新增学位授权学科或专业学位授权点的申报及论证材料</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http://xwgk.hzau.edu.cn/flcx/xwxk/nxzsqdsbcl/</w:t>
            </w:r>
          </w:p>
        </w:tc>
      </w:tr>
      <w:tr w:rsidR="00FA5E3B" w:rsidRPr="00DA2332" w:rsidTr="005E2795">
        <w:trPr>
          <w:trHeight w:val="592"/>
          <w:jc w:val="center"/>
        </w:trPr>
        <w:tc>
          <w:tcPr>
            <w:tcW w:w="804" w:type="dxa"/>
            <w:vMerge w:val="restart"/>
            <w:vAlign w:val="center"/>
          </w:tcPr>
          <w:p w:rsidR="00FA5E3B" w:rsidRPr="00DA2332" w:rsidRDefault="00FA5E3B" w:rsidP="002A3849">
            <w:pPr>
              <w:widowControl/>
              <w:spacing w:line="240" w:lineRule="exact"/>
              <w:jc w:val="center"/>
              <w:rPr>
                <w:rFonts w:ascii="仿宋_GB2312"/>
                <w:color w:val="000000"/>
                <w:kern w:val="0"/>
                <w:sz w:val="24"/>
                <w:szCs w:val="24"/>
              </w:rPr>
            </w:pPr>
            <w:r w:rsidRPr="00DA2332">
              <w:rPr>
                <w:rFonts w:ascii="仿宋_GB2312"/>
                <w:color w:val="000000"/>
                <w:kern w:val="0"/>
                <w:sz w:val="24"/>
                <w:szCs w:val="24"/>
              </w:rPr>
              <w:t>9</w:t>
            </w:r>
          </w:p>
        </w:tc>
        <w:tc>
          <w:tcPr>
            <w:tcW w:w="1417" w:type="dxa"/>
            <w:vMerge w:val="restart"/>
            <w:vAlign w:val="center"/>
          </w:tcPr>
          <w:p w:rsidR="00FA5E3B" w:rsidRPr="00DA2332"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对外交流与合作信息（</w:t>
            </w:r>
            <w:r w:rsidRPr="00DA2332">
              <w:rPr>
                <w:rFonts w:ascii="仿宋_GB2312"/>
                <w:color w:val="000000"/>
                <w:kern w:val="0"/>
                <w:sz w:val="24"/>
                <w:szCs w:val="24"/>
              </w:rPr>
              <w:t>2</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rFonts w:ascii="仿宋_GB2312"/>
                <w:color w:val="000000"/>
                <w:kern w:val="0"/>
                <w:sz w:val="24"/>
                <w:szCs w:val="24"/>
              </w:rPr>
            </w:pPr>
            <w:r w:rsidRPr="00DA2332">
              <w:rPr>
                <w:rFonts w:ascii="仿宋_GB2312" w:hint="eastAsia"/>
                <w:color w:val="000000"/>
                <w:kern w:val="0"/>
                <w:sz w:val="24"/>
                <w:szCs w:val="24"/>
              </w:rPr>
              <w:t>（</w:t>
            </w:r>
            <w:r w:rsidRPr="00DA2332">
              <w:rPr>
                <w:rFonts w:ascii="仿宋_GB2312"/>
                <w:color w:val="000000"/>
                <w:kern w:val="0"/>
                <w:sz w:val="24"/>
                <w:szCs w:val="24"/>
              </w:rPr>
              <w:t>47</w:t>
            </w:r>
            <w:r w:rsidRPr="00DA2332">
              <w:rPr>
                <w:rFonts w:ascii="仿宋_GB2312" w:hint="eastAsia"/>
                <w:color w:val="000000"/>
                <w:kern w:val="0"/>
                <w:sz w:val="24"/>
                <w:szCs w:val="24"/>
              </w:rPr>
              <w:t>）中外合作办学情况</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http://xwgk.hzau.edu.cn/flcx/dwjlhz/zwhzbx/</w:t>
            </w:r>
          </w:p>
        </w:tc>
      </w:tr>
      <w:tr w:rsidR="00FA5E3B" w:rsidRPr="00DA2332" w:rsidTr="005E2795">
        <w:trPr>
          <w:trHeight w:val="592"/>
          <w:jc w:val="center"/>
        </w:trPr>
        <w:tc>
          <w:tcPr>
            <w:tcW w:w="804" w:type="dxa"/>
            <w:vMerge/>
            <w:vAlign w:val="center"/>
          </w:tcPr>
          <w:p w:rsidR="00FA5E3B" w:rsidRPr="00DA2332" w:rsidRDefault="00FA5E3B" w:rsidP="002A3849">
            <w:pPr>
              <w:widowControl/>
              <w:spacing w:line="240" w:lineRule="exact"/>
              <w:jc w:val="left"/>
              <w:rPr>
                <w:rFonts w:ascii="仿宋_GB2312"/>
                <w:color w:val="000000"/>
                <w:kern w:val="0"/>
                <w:sz w:val="24"/>
                <w:szCs w:val="24"/>
              </w:rPr>
            </w:pPr>
          </w:p>
        </w:tc>
        <w:tc>
          <w:tcPr>
            <w:tcW w:w="1417" w:type="dxa"/>
            <w:vMerge/>
            <w:vAlign w:val="center"/>
          </w:tcPr>
          <w:p w:rsidR="00FA5E3B" w:rsidRPr="00DA2332" w:rsidRDefault="00FA5E3B" w:rsidP="002A3849">
            <w:pPr>
              <w:widowControl/>
              <w:spacing w:line="240" w:lineRule="exact"/>
              <w:jc w:val="left"/>
              <w:rPr>
                <w:rFonts w:ascii="仿宋_GB2312"/>
                <w:color w:val="000000"/>
                <w:kern w:val="0"/>
                <w:sz w:val="24"/>
                <w:szCs w:val="24"/>
              </w:rPr>
            </w:pPr>
          </w:p>
        </w:tc>
        <w:tc>
          <w:tcPr>
            <w:tcW w:w="5906" w:type="dxa"/>
            <w:vAlign w:val="center"/>
          </w:tcPr>
          <w:p w:rsidR="00FA5E3B" w:rsidRPr="00DA2332" w:rsidRDefault="00FA5E3B" w:rsidP="002A3849">
            <w:pPr>
              <w:widowControl/>
              <w:spacing w:line="240" w:lineRule="exact"/>
              <w:jc w:val="left"/>
              <w:rPr>
                <w:rFonts w:ascii="仿宋_GB2312"/>
                <w:color w:val="000000"/>
                <w:kern w:val="0"/>
                <w:sz w:val="24"/>
                <w:szCs w:val="24"/>
              </w:rPr>
            </w:pPr>
            <w:r w:rsidRPr="00DA2332">
              <w:rPr>
                <w:rFonts w:ascii="仿宋_GB2312" w:hint="eastAsia"/>
                <w:color w:val="000000"/>
                <w:kern w:val="0"/>
                <w:sz w:val="24"/>
                <w:szCs w:val="24"/>
              </w:rPr>
              <w:t>（</w:t>
            </w:r>
            <w:r w:rsidRPr="00DA2332">
              <w:rPr>
                <w:rFonts w:ascii="仿宋_GB2312"/>
                <w:color w:val="000000"/>
                <w:kern w:val="0"/>
                <w:sz w:val="24"/>
                <w:szCs w:val="24"/>
              </w:rPr>
              <w:t>48</w:t>
            </w:r>
            <w:r w:rsidRPr="00DA2332">
              <w:rPr>
                <w:rFonts w:ascii="仿宋_GB2312" w:hint="eastAsia"/>
                <w:color w:val="000000"/>
                <w:kern w:val="0"/>
                <w:sz w:val="24"/>
                <w:szCs w:val="24"/>
              </w:rPr>
              <w:t>）来华留学生管理相关规定</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http://xwgk.hzau.edu.cn/flcx/dwjlhz/lxsgl/</w:t>
            </w:r>
          </w:p>
        </w:tc>
      </w:tr>
      <w:tr w:rsidR="00FA5E3B" w:rsidRPr="00DA2332" w:rsidTr="005E2795">
        <w:trPr>
          <w:trHeight w:val="592"/>
          <w:jc w:val="center"/>
        </w:trPr>
        <w:tc>
          <w:tcPr>
            <w:tcW w:w="804" w:type="dxa"/>
            <w:vMerge w:val="restart"/>
            <w:vAlign w:val="center"/>
          </w:tcPr>
          <w:p w:rsidR="00FA5E3B" w:rsidRPr="00DA2332" w:rsidRDefault="00FA5E3B" w:rsidP="002A3849">
            <w:pPr>
              <w:widowControl/>
              <w:spacing w:line="240" w:lineRule="exact"/>
              <w:jc w:val="center"/>
              <w:rPr>
                <w:rFonts w:ascii="仿宋_GB2312"/>
                <w:color w:val="000000"/>
                <w:kern w:val="0"/>
                <w:sz w:val="24"/>
                <w:szCs w:val="24"/>
              </w:rPr>
            </w:pPr>
            <w:r w:rsidRPr="00DA2332">
              <w:rPr>
                <w:rFonts w:ascii="仿宋_GB2312"/>
                <w:color w:val="000000"/>
                <w:kern w:val="0"/>
                <w:sz w:val="24"/>
                <w:szCs w:val="24"/>
              </w:rPr>
              <w:t>10</w:t>
            </w:r>
          </w:p>
        </w:tc>
        <w:tc>
          <w:tcPr>
            <w:tcW w:w="1417" w:type="dxa"/>
            <w:vMerge w:val="restart"/>
            <w:vAlign w:val="center"/>
          </w:tcPr>
          <w:p w:rsidR="00FA5E3B"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其他</w:t>
            </w:r>
          </w:p>
          <w:p w:rsidR="00FA5E3B" w:rsidRPr="00DA2332" w:rsidRDefault="00FA5E3B" w:rsidP="002A3849">
            <w:pPr>
              <w:widowControl/>
              <w:spacing w:line="240" w:lineRule="exact"/>
              <w:jc w:val="center"/>
              <w:rPr>
                <w:rFonts w:ascii="仿宋_GB2312"/>
                <w:color w:val="000000"/>
                <w:kern w:val="0"/>
                <w:sz w:val="24"/>
                <w:szCs w:val="24"/>
              </w:rPr>
            </w:pPr>
            <w:r w:rsidRPr="00DA2332">
              <w:rPr>
                <w:rFonts w:ascii="仿宋_GB2312" w:hint="eastAsia"/>
                <w:color w:val="000000"/>
                <w:kern w:val="0"/>
                <w:sz w:val="24"/>
                <w:szCs w:val="24"/>
              </w:rPr>
              <w:t>（</w:t>
            </w:r>
            <w:r w:rsidRPr="00DA2332">
              <w:rPr>
                <w:rFonts w:ascii="仿宋_GB2312"/>
                <w:color w:val="000000"/>
                <w:kern w:val="0"/>
                <w:sz w:val="24"/>
                <w:szCs w:val="24"/>
              </w:rPr>
              <w:t>2</w:t>
            </w:r>
            <w:r w:rsidRPr="00DA2332">
              <w:rPr>
                <w:rFonts w:ascii="仿宋_GB2312" w:hint="eastAsia"/>
                <w:color w:val="000000"/>
                <w:kern w:val="0"/>
                <w:sz w:val="24"/>
                <w:szCs w:val="24"/>
              </w:rPr>
              <w:t>项）</w:t>
            </w:r>
          </w:p>
        </w:tc>
        <w:tc>
          <w:tcPr>
            <w:tcW w:w="5906" w:type="dxa"/>
            <w:vAlign w:val="center"/>
          </w:tcPr>
          <w:p w:rsidR="00FA5E3B" w:rsidRPr="00DA2332" w:rsidRDefault="00FA5E3B" w:rsidP="002A3849">
            <w:pPr>
              <w:widowControl/>
              <w:spacing w:line="240" w:lineRule="exact"/>
              <w:jc w:val="left"/>
              <w:rPr>
                <w:rFonts w:ascii="仿宋_GB2312"/>
                <w:color w:val="000000"/>
                <w:kern w:val="0"/>
                <w:sz w:val="24"/>
                <w:szCs w:val="24"/>
              </w:rPr>
            </w:pPr>
            <w:r w:rsidRPr="00DA2332">
              <w:rPr>
                <w:rFonts w:ascii="仿宋_GB2312" w:hint="eastAsia"/>
                <w:color w:val="000000"/>
                <w:kern w:val="0"/>
                <w:sz w:val="24"/>
                <w:szCs w:val="24"/>
              </w:rPr>
              <w:t>（</w:t>
            </w:r>
            <w:r w:rsidRPr="00DA2332">
              <w:rPr>
                <w:rFonts w:ascii="仿宋_GB2312"/>
                <w:color w:val="000000"/>
                <w:kern w:val="0"/>
                <w:sz w:val="24"/>
                <w:szCs w:val="24"/>
              </w:rPr>
              <w:t>49</w:t>
            </w:r>
            <w:r w:rsidRPr="00DA2332">
              <w:rPr>
                <w:rFonts w:ascii="仿宋_GB2312" w:hint="eastAsia"/>
                <w:color w:val="000000"/>
                <w:kern w:val="0"/>
                <w:sz w:val="24"/>
                <w:szCs w:val="24"/>
              </w:rPr>
              <w:t>）巡视组反馈意见，落实反馈意见整改情况</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http://xwgk.hzau.edu.cn/flcx/qt/xszyj/</w:t>
            </w:r>
          </w:p>
        </w:tc>
      </w:tr>
      <w:tr w:rsidR="00FA5E3B" w:rsidRPr="00DA2332" w:rsidTr="005E2795">
        <w:trPr>
          <w:trHeight w:val="884"/>
          <w:jc w:val="center"/>
        </w:trPr>
        <w:tc>
          <w:tcPr>
            <w:tcW w:w="804" w:type="dxa"/>
            <w:vMerge/>
            <w:vAlign w:val="center"/>
          </w:tcPr>
          <w:p w:rsidR="00FA5E3B" w:rsidRPr="00DA2332" w:rsidRDefault="00FA5E3B" w:rsidP="002A3849">
            <w:pPr>
              <w:widowControl/>
              <w:spacing w:line="240" w:lineRule="exact"/>
              <w:jc w:val="left"/>
              <w:rPr>
                <w:rFonts w:ascii="仿宋_GB2312"/>
                <w:color w:val="000000"/>
                <w:kern w:val="0"/>
                <w:sz w:val="24"/>
                <w:szCs w:val="24"/>
              </w:rPr>
            </w:pPr>
          </w:p>
        </w:tc>
        <w:tc>
          <w:tcPr>
            <w:tcW w:w="1417" w:type="dxa"/>
            <w:vMerge/>
            <w:vAlign w:val="center"/>
          </w:tcPr>
          <w:p w:rsidR="00FA5E3B" w:rsidRPr="00DA2332" w:rsidRDefault="00FA5E3B" w:rsidP="002A3849">
            <w:pPr>
              <w:widowControl/>
              <w:spacing w:line="240" w:lineRule="exact"/>
              <w:jc w:val="left"/>
              <w:rPr>
                <w:rFonts w:ascii="仿宋_GB2312"/>
                <w:color w:val="000000"/>
                <w:kern w:val="0"/>
                <w:sz w:val="24"/>
                <w:szCs w:val="24"/>
              </w:rPr>
            </w:pPr>
          </w:p>
        </w:tc>
        <w:tc>
          <w:tcPr>
            <w:tcW w:w="5906" w:type="dxa"/>
            <w:vAlign w:val="center"/>
          </w:tcPr>
          <w:p w:rsidR="00FA5E3B" w:rsidRPr="00DA2332" w:rsidRDefault="00FA5E3B" w:rsidP="002A3849">
            <w:pPr>
              <w:widowControl/>
              <w:spacing w:line="240" w:lineRule="exact"/>
              <w:jc w:val="left"/>
              <w:rPr>
                <w:rFonts w:ascii="仿宋_GB2312"/>
                <w:color w:val="000000"/>
                <w:kern w:val="0"/>
                <w:sz w:val="24"/>
                <w:szCs w:val="24"/>
              </w:rPr>
            </w:pPr>
            <w:r w:rsidRPr="00DA2332">
              <w:rPr>
                <w:rFonts w:ascii="仿宋_GB2312" w:hint="eastAsia"/>
                <w:color w:val="000000"/>
                <w:kern w:val="0"/>
                <w:sz w:val="24"/>
                <w:szCs w:val="24"/>
              </w:rPr>
              <w:t>（</w:t>
            </w:r>
            <w:r w:rsidRPr="00DA2332">
              <w:rPr>
                <w:rFonts w:ascii="仿宋_GB2312"/>
                <w:color w:val="000000"/>
                <w:kern w:val="0"/>
                <w:sz w:val="24"/>
                <w:szCs w:val="24"/>
              </w:rPr>
              <w:t>50</w:t>
            </w:r>
            <w:r w:rsidRPr="00DA2332">
              <w:rPr>
                <w:rFonts w:ascii="仿宋_GB2312" w:hint="eastAsia"/>
                <w:color w:val="000000"/>
                <w:kern w:val="0"/>
                <w:sz w:val="24"/>
                <w:szCs w:val="24"/>
              </w:rPr>
              <w:t>）自然灾害等突发事件的应急处理预案、预警信息和处置情况，涉及学校的重大事件的调查和处理情况</w:t>
            </w:r>
          </w:p>
        </w:tc>
        <w:tc>
          <w:tcPr>
            <w:tcW w:w="5736" w:type="dxa"/>
            <w:vAlign w:val="center"/>
          </w:tcPr>
          <w:p w:rsidR="00FA5E3B" w:rsidRPr="00DA2332" w:rsidRDefault="00FA5E3B" w:rsidP="00A662B5">
            <w:pPr>
              <w:widowControl/>
              <w:spacing w:line="240" w:lineRule="exact"/>
              <w:jc w:val="left"/>
              <w:rPr>
                <w:rFonts w:ascii="仿宋_GB2312"/>
                <w:color w:val="000000"/>
                <w:kern w:val="0"/>
                <w:sz w:val="24"/>
                <w:szCs w:val="24"/>
              </w:rPr>
            </w:pPr>
            <w:r w:rsidRPr="00DA2332">
              <w:rPr>
                <w:rFonts w:ascii="仿宋_GB2312"/>
                <w:color w:val="000000"/>
                <w:kern w:val="0"/>
                <w:sz w:val="24"/>
                <w:szCs w:val="24"/>
              </w:rPr>
              <w:t>http://xwgk.hzau.edu.cn/flcx/qt/yjclya/</w:t>
            </w:r>
          </w:p>
        </w:tc>
      </w:tr>
    </w:tbl>
    <w:p w:rsidR="00FA5E3B" w:rsidRDefault="00FA5E3B" w:rsidP="006D1106">
      <w:pPr>
        <w:spacing w:line="520" w:lineRule="exact"/>
        <w:rPr>
          <w:rFonts w:ascii="仿宋" w:eastAsia="仿宋" w:hAnsi="仿宋"/>
          <w:color w:val="000000"/>
        </w:rPr>
      </w:pPr>
    </w:p>
    <w:p w:rsidR="00FA5E3B" w:rsidRPr="00924256" w:rsidRDefault="00FA5E3B" w:rsidP="005D5065">
      <w:pPr>
        <w:adjustRightInd w:val="0"/>
        <w:snapToGrid w:val="0"/>
        <w:spacing w:line="520" w:lineRule="exact"/>
        <w:rPr>
          <w:rFonts w:ascii="宋体" w:cs="宋体"/>
          <w:color w:val="000000"/>
          <w:sz w:val="28"/>
          <w:szCs w:val="28"/>
        </w:rPr>
      </w:pPr>
    </w:p>
    <w:sectPr w:rsidR="00FA5E3B" w:rsidRPr="00924256" w:rsidSect="00CC4852">
      <w:footerReference w:type="default" r:id="rId24"/>
      <w:pgSz w:w="16838" w:h="11906" w:orient="landscape"/>
      <w:pgMar w:top="1134" w:right="1440" w:bottom="1134"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3CD6" w:rsidRDefault="00493CD6" w:rsidP="00A31105">
      <w:r>
        <w:separator/>
      </w:r>
    </w:p>
  </w:endnote>
  <w:endnote w:type="continuationSeparator" w:id="0">
    <w:p w:rsidR="00493CD6" w:rsidRDefault="00493CD6" w:rsidP="00A311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E3B" w:rsidRPr="00CC4852" w:rsidRDefault="00FA5E3B" w:rsidP="00FE5539">
    <w:pPr>
      <w:pStyle w:val="a4"/>
      <w:framePr w:w="3354" w:wrap="around" w:vAnchor="text" w:hAnchor="margin" w:xAlign="outside" w:y="5"/>
      <w:ind w:firstLineChars="100" w:firstLine="280"/>
      <w:rPr>
        <w:rStyle w:val="a8"/>
        <w:rFonts w:ascii="宋体"/>
        <w:sz w:val="28"/>
        <w:szCs w:val="28"/>
      </w:rPr>
    </w:pPr>
    <w:r>
      <w:rPr>
        <w:rStyle w:val="a8"/>
        <w:rFonts w:ascii="宋体" w:hAnsi="宋体"/>
        <w:sz w:val="28"/>
        <w:szCs w:val="28"/>
      </w:rPr>
      <w:t xml:space="preserve">— </w:t>
    </w:r>
    <w:r w:rsidR="002800D3" w:rsidRPr="00CC4852">
      <w:rPr>
        <w:rStyle w:val="a8"/>
        <w:rFonts w:ascii="宋体" w:hAnsi="宋体"/>
        <w:sz w:val="28"/>
        <w:szCs w:val="28"/>
      </w:rPr>
      <w:fldChar w:fldCharType="begin"/>
    </w:r>
    <w:r w:rsidRPr="00CC4852">
      <w:rPr>
        <w:rStyle w:val="a8"/>
        <w:rFonts w:ascii="宋体" w:hAnsi="宋体"/>
        <w:sz w:val="28"/>
        <w:szCs w:val="28"/>
      </w:rPr>
      <w:instrText xml:space="preserve">PAGE  </w:instrText>
    </w:r>
    <w:r w:rsidR="002800D3" w:rsidRPr="00CC4852">
      <w:rPr>
        <w:rStyle w:val="a8"/>
        <w:rFonts w:ascii="宋体" w:hAnsi="宋体"/>
        <w:sz w:val="28"/>
        <w:szCs w:val="28"/>
      </w:rPr>
      <w:fldChar w:fldCharType="separate"/>
    </w:r>
    <w:r w:rsidR="00FE5539">
      <w:rPr>
        <w:rStyle w:val="a8"/>
        <w:rFonts w:ascii="宋体" w:hAnsi="宋体"/>
        <w:noProof/>
        <w:sz w:val="28"/>
        <w:szCs w:val="28"/>
      </w:rPr>
      <w:t>2</w:t>
    </w:r>
    <w:r w:rsidR="002800D3" w:rsidRPr="00CC4852">
      <w:rPr>
        <w:rStyle w:val="a8"/>
        <w:rFonts w:ascii="宋体" w:hAnsi="宋体"/>
        <w:sz w:val="28"/>
        <w:szCs w:val="28"/>
      </w:rPr>
      <w:fldChar w:fldCharType="end"/>
    </w:r>
    <w:r>
      <w:rPr>
        <w:rStyle w:val="a8"/>
        <w:rFonts w:ascii="宋体" w:hAnsi="宋体"/>
        <w:sz w:val="28"/>
        <w:szCs w:val="28"/>
      </w:rPr>
      <w:t xml:space="preserve"> —</w:t>
    </w:r>
  </w:p>
  <w:p w:rsidR="00FA5E3B" w:rsidRDefault="00FA5E3B" w:rsidP="00CC485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E3B" w:rsidRPr="00CC4852" w:rsidRDefault="00FA5E3B" w:rsidP="00FE5539">
    <w:pPr>
      <w:pStyle w:val="a4"/>
      <w:framePr w:w="2543" w:wrap="around" w:vAnchor="text" w:hAnchor="page" w:x="7929" w:y="5"/>
      <w:ind w:firstLineChars="450" w:firstLine="1260"/>
      <w:rPr>
        <w:rStyle w:val="a8"/>
        <w:rFonts w:ascii="宋体"/>
        <w:sz w:val="28"/>
        <w:szCs w:val="28"/>
      </w:rPr>
    </w:pPr>
    <w:r>
      <w:rPr>
        <w:rStyle w:val="a8"/>
        <w:rFonts w:ascii="宋体" w:hAnsi="宋体"/>
        <w:sz w:val="28"/>
        <w:szCs w:val="28"/>
      </w:rPr>
      <w:t xml:space="preserve">— </w:t>
    </w:r>
    <w:r w:rsidR="002800D3" w:rsidRPr="00CC4852">
      <w:rPr>
        <w:rStyle w:val="a8"/>
        <w:rFonts w:ascii="宋体" w:hAnsi="宋体"/>
        <w:sz w:val="28"/>
        <w:szCs w:val="28"/>
      </w:rPr>
      <w:fldChar w:fldCharType="begin"/>
    </w:r>
    <w:r w:rsidRPr="00CC4852">
      <w:rPr>
        <w:rStyle w:val="a8"/>
        <w:rFonts w:ascii="宋体" w:hAnsi="宋体"/>
        <w:sz w:val="28"/>
        <w:szCs w:val="28"/>
      </w:rPr>
      <w:instrText xml:space="preserve">PAGE  </w:instrText>
    </w:r>
    <w:r w:rsidR="002800D3" w:rsidRPr="00CC4852">
      <w:rPr>
        <w:rStyle w:val="a8"/>
        <w:rFonts w:ascii="宋体" w:hAnsi="宋体"/>
        <w:sz w:val="28"/>
        <w:szCs w:val="28"/>
      </w:rPr>
      <w:fldChar w:fldCharType="separate"/>
    </w:r>
    <w:r w:rsidR="00FE5539">
      <w:rPr>
        <w:rStyle w:val="a8"/>
        <w:rFonts w:ascii="宋体" w:hAnsi="宋体"/>
        <w:noProof/>
        <w:sz w:val="28"/>
        <w:szCs w:val="28"/>
      </w:rPr>
      <w:t>15</w:t>
    </w:r>
    <w:r w:rsidR="002800D3" w:rsidRPr="00CC4852">
      <w:rPr>
        <w:rStyle w:val="a8"/>
        <w:rFonts w:ascii="宋体" w:hAnsi="宋体"/>
        <w:sz w:val="28"/>
        <w:szCs w:val="28"/>
      </w:rPr>
      <w:fldChar w:fldCharType="end"/>
    </w:r>
    <w:r>
      <w:rPr>
        <w:rStyle w:val="a8"/>
        <w:rFonts w:ascii="宋体" w:hAnsi="宋体"/>
        <w:sz w:val="28"/>
        <w:szCs w:val="28"/>
      </w:rPr>
      <w:t xml:space="preserve"> —</w:t>
    </w:r>
  </w:p>
  <w:p w:rsidR="00FA5E3B" w:rsidRDefault="00FA5E3B" w:rsidP="00CC4852">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5E3B" w:rsidRPr="00CC4852" w:rsidRDefault="00FA5E3B" w:rsidP="00FE5539">
    <w:pPr>
      <w:pStyle w:val="a4"/>
      <w:framePr w:w="2543" w:wrap="around" w:vAnchor="text" w:hAnchor="page" w:x="1441" w:y="107"/>
      <w:ind w:firstLineChars="100" w:firstLine="280"/>
      <w:rPr>
        <w:rStyle w:val="a8"/>
        <w:rFonts w:ascii="宋体"/>
        <w:sz w:val="28"/>
        <w:szCs w:val="28"/>
      </w:rPr>
    </w:pPr>
    <w:r>
      <w:rPr>
        <w:rStyle w:val="a8"/>
        <w:rFonts w:ascii="宋体" w:hAnsi="宋体"/>
        <w:sz w:val="28"/>
        <w:szCs w:val="28"/>
      </w:rPr>
      <w:t xml:space="preserve">— </w:t>
    </w:r>
    <w:r w:rsidR="002800D3" w:rsidRPr="00CC4852">
      <w:rPr>
        <w:rStyle w:val="a8"/>
        <w:rFonts w:ascii="宋体" w:hAnsi="宋体"/>
        <w:sz w:val="28"/>
        <w:szCs w:val="28"/>
      </w:rPr>
      <w:fldChar w:fldCharType="begin"/>
    </w:r>
    <w:r w:rsidRPr="00CC4852">
      <w:rPr>
        <w:rStyle w:val="a8"/>
        <w:rFonts w:ascii="宋体" w:hAnsi="宋体"/>
        <w:sz w:val="28"/>
        <w:szCs w:val="28"/>
      </w:rPr>
      <w:instrText xml:space="preserve">PAGE  </w:instrText>
    </w:r>
    <w:r w:rsidR="002800D3" w:rsidRPr="00CC4852">
      <w:rPr>
        <w:rStyle w:val="a8"/>
        <w:rFonts w:ascii="宋体" w:hAnsi="宋体"/>
        <w:sz w:val="28"/>
        <w:szCs w:val="28"/>
      </w:rPr>
      <w:fldChar w:fldCharType="separate"/>
    </w:r>
    <w:r w:rsidR="00FE5539">
      <w:rPr>
        <w:rStyle w:val="a8"/>
        <w:rFonts w:ascii="宋体" w:hAnsi="宋体"/>
        <w:noProof/>
        <w:sz w:val="28"/>
        <w:szCs w:val="28"/>
      </w:rPr>
      <w:t>19</w:t>
    </w:r>
    <w:r w:rsidR="002800D3" w:rsidRPr="00CC4852">
      <w:rPr>
        <w:rStyle w:val="a8"/>
        <w:rFonts w:ascii="宋体" w:hAnsi="宋体"/>
        <w:sz w:val="28"/>
        <w:szCs w:val="28"/>
      </w:rPr>
      <w:fldChar w:fldCharType="end"/>
    </w:r>
    <w:r>
      <w:rPr>
        <w:rStyle w:val="a8"/>
        <w:rFonts w:ascii="宋体" w:hAnsi="宋体"/>
        <w:sz w:val="28"/>
        <w:szCs w:val="28"/>
      </w:rPr>
      <w:t xml:space="preserve"> —</w:t>
    </w:r>
  </w:p>
  <w:p w:rsidR="00FA5E3B" w:rsidRDefault="00FA5E3B" w:rsidP="00CC4852">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3CD6" w:rsidRDefault="00493CD6" w:rsidP="00A31105">
      <w:r>
        <w:separator/>
      </w:r>
    </w:p>
  </w:footnote>
  <w:footnote w:type="continuationSeparator" w:id="0">
    <w:p w:rsidR="00493CD6" w:rsidRDefault="00493CD6" w:rsidP="00A311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evenAndOddHeaders/>
  <w:drawingGridHorizontalSpacing w:val="105"/>
  <w:drawingGridVerticalSpacing w:val="156"/>
  <w:displayHorizontalDrawingGridEvery w:val="2"/>
  <w:displayVerticalDrawingGridEvery w:val="2"/>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WM_UUID" w:val="橄ㄑѹ찔㇤"/>
  </w:docVars>
  <w:rsids>
    <w:rsidRoot w:val="00D572DE"/>
    <w:rsid w:val="00067C13"/>
    <w:rsid w:val="000C7948"/>
    <w:rsid w:val="000F32DE"/>
    <w:rsid w:val="000F7B91"/>
    <w:rsid w:val="001317F3"/>
    <w:rsid w:val="00146FB3"/>
    <w:rsid w:val="00154EDB"/>
    <w:rsid w:val="00160C7E"/>
    <w:rsid w:val="00161946"/>
    <w:rsid w:val="001756E7"/>
    <w:rsid w:val="001C20FE"/>
    <w:rsid w:val="0020733C"/>
    <w:rsid w:val="002230A0"/>
    <w:rsid w:val="00242B00"/>
    <w:rsid w:val="002800D3"/>
    <w:rsid w:val="002A3849"/>
    <w:rsid w:val="002E29B9"/>
    <w:rsid w:val="002F0517"/>
    <w:rsid w:val="00326D66"/>
    <w:rsid w:val="00364B8A"/>
    <w:rsid w:val="003D3141"/>
    <w:rsid w:val="003F5425"/>
    <w:rsid w:val="00406F20"/>
    <w:rsid w:val="004733EF"/>
    <w:rsid w:val="00485B27"/>
    <w:rsid w:val="00493CD6"/>
    <w:rsid w:val="004D1D5E"/>
    <w:rsid w:val="004D24C6"/>
    <w:rsid w:val="005117E6"/>
    <w:rsid w:val="00523C98"/>
    <w:rsid w:val="005304D5"/>
    <w:rsid w:val="005B1A60"/>
    <w:rsid w:val="005D5065"/>
    <w:rsid w:val="005E2795"/>
    <w:rsid w:val="00625896"/>
    <w:rsid w:val="00671B85"/>
    <w:rsid w:val="00675F19"/>
    <w:rsid w:val="00683460"/>
    <w:rsid w:val="00690C90"/>
    <w:rsid w:val="006C0BD8"/>
    <w:rsid w:val="006D1106"/>
    <w:rsid w:val="006F439E"/>
    <w:rsid w:val="006F5C5B"/>
    <w:rsid w:val="00700F16"/>
    <w:rsid w:val="007167E0"/>
    <w:rsid w:val="00795EFD"/>
    <w:rsid w:val="007B05BF"/>
    <w:rsid w:val="007F5E7A"/>
    <w:rsid w:val="00803DDE"/>
    <w:rsid w:val="00832BC3"/>
    <w:rsid w:val="00882FAD"/>
    <w:rsid w:val="00890DC4"/>
    <w:rsid w:val="00924256"/>
    <w:rsid w:val="00932704"/>
    <w:rsid w:val="009412BD"/>
    <w:rsid w:val="009A2B52"/>
    <w:rsid w:val="009B260B"/>
    <w:rsid w:val="00A31105"/>
    <w:rsid w:val="00A357D3"/>
    <w:rsid w:val="00A662B5"/>
    <w:rsid w:val="00A666D0"/>
    <w:rsid w:val="00AF1223"/>
    <w:rsid w:val="00B50394"/>
    <w:rsid w:val="00B7687D"/>
    <w:rsid w:val="00BC3E10"/>
    <w:rsid w:val="00BF2213"/>
    <w:rsid w:val="00C73F7B"/>
    <w:rsid w:val="00C75CEE"/>
    <w:rsid w:val="00CC4852"/>
    <w:rsid w:val="00D572DE"/>
    <w:rsid w:val="00D6536D"/>
    <w:rsid w:val="00D748FF"/>
    <w:rsid w:val="00D95617"/>
    <w:rsid w:val="00DA2332"/>
    <w:rsid w:val="00DB2D46"/>
    <w:rsid w:val="00DD1E6D"/>
    <w:rsid w:val="00E32AE3"/>
    <w:rsid w:val="00E46A28"/>
    <w:rsid w:val="00E72404"/>
    <w:rsid w:val="00E970D0"/>
    <w:rsid w:val="00EE4EC8"/>
    <w:rsid w:val="00EF7A95"/>
    <w:rsid w:val="00F86FC0"/>
    <w:rsid w:val="00FA5E3B"/>
    <w:rsid w:val="00FE553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61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A311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A31105"/>
    <w:rPr>
      <w:rFonts w:cs="Times New Roman"/>
      <w:sz w:val="18"/>
      <w:szCs w:val="18"/>
    </w:rPr>
  </w:style>
  <w:style w:type="paragraph" w:styleId="a4">
    <w:name w:val="footer"/>
    <w:basedOn w:val="a"/>
    <w:link w:val="Char0"/>
    <w:uiPriority w:val="99"/>
    <w:rsid w:val="00A31105"/>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A31105"/>
    <w:rPr>
      <w:rFonts w:cs="Times New Roman"/>
      <w:sz w:val="18"/>
      <w:szCs w:val="18"/>
    </w:rPr>
  </w:style>
  <w:style w:type="paragraph" w:styleId="a5">
    <w:name w:val="List Paragraph"/>
    <w:basedOn w:val="a"/>
    <w:uiPriority w:val="99"/>
    <w:qFormat/>
    <w:rsid w:val="001C20FE"/>
    <w:pPr>
      <w:ind w:firstLineChars="200" w:firstLine="420"/>
    </w:pPr>
  </w:style>
  <w:style w:type="paragraph" w:styleId="a6">
    <w:name w:val="Balloon Text"/>
    <w:basedOn w:val="a"/>
    <w:link w:val="Char1"/>
    <w:uiPriority w:val="99"/>
    <w:semiHidden/>
    <w:rsid w:val="005D5065"/>
    <w:rPr>
      <w:sz w:val="18"/>
      <w:szCs w:val="18"/>
    </w:rPr>
  </w:style>
  <w:style w:type="character" w:customStyle="1" w:styleId="Char1">
    <w:name w:val="批注框文本 Char"/>
    <w:basedOn w:val="a0"/>
    <w:link w:val="a6"/>
    <w:uiPriority w:val="99"/>
    <w:semiHidden/>
    <w:locked/>
    <w:rsid w:val="005D5065"/>
    <w:rPr>
      <w:rFonts w:cs="Times New Roman"/>
      <w:sz w:val="18"/>
      <w:szCs w:val="18"/>
    </w:rPr>
  </w:style>
  <w:style w:type="character" w:styleId="a7">
    <w:name w:val="Hyperlink"/>
    <w:basedOn w:val="a0"/>
    <w:uiPriority w:val="99"/>
    <w:rsid w:val="00CC4852"/>
    <w:rPr>
      <w:rFonts w:cs="Times New Roman"/>
      <w:color w:val="0000FF"/>
      <w:u w:val="single"/>
    </w:rPr>
  </w:style>
  <w:style w:type="character" w:styleId="a8">
    <w:name w:val="page number"/>
    <w:basedOn w:val="a0"/>
    <w:uiPriority w:val="99"/>
    <w:rsid w:val="00CC4852"/>
    <w:rPr>
      <w:rFonts w:cs="Times New Roman"/>
    </w:rPr>
  </w:style>
</w:styles>
</file>

<file path=word/webSettings.xml><?xml version="1.0" encoding="utf-8"?>
<w:webSettings xmlns:r="http://schemas.openxmlformats.org/officeDocument/2006/relationships" xmlns:w="http://schemas.openxmlformats.org/wordprocessingml/2006/main">
  <w:divs>
    <w:div w:id="44993282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wgk.hzau.edu.cn/flcx/jbqk/jzgdbdh/" TargetMode="External"/><Relationship Id="rId13" Type="http://schemas.openxmlformats.org/officeDocument/2006/relationships/hyperlink" Target="http://xwgk.hzau.edu.cn/flcx/zsks/nlqyjsmd/" TargetMode="External"/><Relationship Id="rId18" Type="http://schemas.openxmlformats.org/officeDocument/2006/relationships/hyperlink" Target="http://xwgk.hzau.edu.cn/flcx/cwzcjsf/sfyts/"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xwgk.hzau.edu.cn/flcx/rssz/gwszypy/" TargetMode="External"/><Relationship Id="rId7" Type="http://schemas.openxmlformats.org/officeDocument/2006/relationships/hyperlink" Target="http://xwgk.hzau.edu.cn/flcx/jbqk/gzzd/" TargetMode="External"/><Relationship Id="rId12" Type="http://schemas.openxmlformats.org/officeDocument/2006/relationships/hyperlink" Target="http://xwgk.hzau.edu.cn/flcx/zsks/yjszs/" TargetMode="External"/><Relationship Id="rId17" Type="http://schemas.openxmlformats.org/officeDocument/2006/relationships/hyperlink" Target="http://xwgk.hzau.edu.cn/flcx/cwzcjsf/szjs/"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xwgk.hzau.edu.cn/flcx/cwzcjsf/szys/" TargetMode="External"/><Relationship Id="rId20" Type="http://schemas.openxmlformats.org/officeDocument/2006/relationships/hyperlink" Target="http://xwgk.hzau.edu.cn/flcx/rssz/xldygcg/" TargetMode="External"/><Relationship Id="rId1" Type="http://schemas.openxmlformats.org/officeDocument/2006/relationships/styles" Target="styles.xml"/><Relationship Id="rId6" Type="http://schemas.openxmlformats.org/officeDocument/2006/relationships/hyperlink" Target="http://xwgk.hzau.edu.cn/flcx/jbqk/xxgk/" TargetMode="External"/><Relationship Id="rId11" Type="http://schemas.openxmlformats.org/officeDocument/2006/relationships/hyperlink" Target="http://xwgk.hzau.edu.cn/flcx/jbqk/xxgkndbg/" TargetMode="External"/><Relationship Id="rId24"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hyperlink" Target="http://xwgk.hzau.edu.cn/flcx/cwzcjsf/xbqyzzqk/" TargetMode="External"/><Relationship Id="rId23" Type="http://schemas.openxmlformats.org/officeDocument/2006/relationships/footer" Target="footer2.xml"/><Relationship Id="rId10" Type="http://schemas.openxmlformats.org/officeDocument/2006/relationships/hyperlink" Target="http://xwgk.hzau.edu.cn/flcx/jbqk/xxfzgh/" TargetMode="External"/><Relationship Id="rId19" Type="http://schemas.openxmlformats.org/officeDocument/2006/relationships/hyperlink" Target="http://xwgk.hzau.edu.cn/flcx/rssz/xldshjz/" TargetMode="External"/><Relationship Id="rId4" Type="http://schemas.openxmlformats.org/officeDocument/2006/relationships/footnotes" Target="footnotes.xml"/><Relationship Id="rId9" Type="http://schemas.openxmlformats.org/officeDocument/2006/relationships/hyperlink" Target="http://xwgk.hzau.edu.cn/flcx/jbqk/sxwyh/" TargetMode="External"/><Relationship Id="rId14" Type="http://schemas.openxmlformats.org/officeDocument/2006/relationships/hyperlink" Target="http://xwgk.hzau.edu.cn/flcx/cwzcjsf/cwzcglzd/"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444</TotalTime>
  <Pages>1</Pages>
  <Words>2289</Words>
  <Characters>13053</Characters>
  <Application>Microsoft Office Word</Application>
  <DocSecurity>0</DocSecurity>
  <Lines>108</Lines>
  <Paragraphs>30</Paragraphs>
  <ScaleCrop>false</ScaleCrop>
  <Company/>
  <LinksUpToDate>false</LinksUpToDate>
  <CharactersWithSpaces>15312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文印员</cp:lastModifiedBy>
  <cp:revision>59</cp:revision>
  <cp:lastPrinted>2016-10-28T07:29:00Z</cp:lastPrinted>
  <dcterms:created xsi:type="dcterms:W3CDTF">2016-10-26T23:53:00Z</dcterms:created>
  <dcterms:modified xsi:type="dcterms:W3CDTF">2016-10-28T07:32:00Z</dcterms:modified>
</cp:coreProperties>
</file>