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340" w:rsidRDefault="00EE5340" w:rsidP="00EE5340">
      <w:pPr>
        <w:adjustRightInd w:val="0"/>
        <w:snapToGrid w:val="0"/>
        <w:spacing w:afterLines="100" w:line="600" w:lineRule="exact"/>
        <w:jc w:val="center"/>
        <w:rPr>
          <w:rFonts w:eastAsia="方正小标宋简体"/>
          <w:bCs/>
          <w:kern w:val="0"/>
          <w:sz w:val="28"/>
          <w:szCs w:val="28"/>
        </w:rPr>
      </w:pPr>
      <w:r>
        <w:rPr>
          <w:rFonts w:eastAsia="方正小标宋简体"/>
          <w:bCs/>
          <w:kern w:val="0"/>
          <w:sz w:val="28"/>
          <w:szCs w:val="28"/>
        </w:rPr>
        <w:t>表</w:t>
      </w:r>
      <w:r>
        <w:rPr>
          <w:rFonts w:eastAsia="方正小标宋简体"/>
          <w:bCs/>
          <w:kern w:val="0"/>
          <w:sz w:val="28"/>
          <w:szCs w:val="28"/>
        </w:rPr>
        <w:t>2</w:t>
      </w:r>
      <w:r>
        <w:rPr>
          <w:rFonts w:eastAsia="方正小标宋简体"/>
          <w:bCs/>
          <w:kern w:val="0"/>
          <w:sz w:val="28"/>
          <w:szCs w:val="28"/>
        </w:rPr>
        <w:t xml:space="preserve">　贵州省</w:t>
      </w:r>
      <w:r>
        <w:rPr>
          <w:rFonts w:eastAsia="方正小标宋简体" w:hint="eastAsia"/>
          <w:bCs/>
          <w:kern w:val="0"/>
          <w:sz w:val="28"/>
          <w:szCs w:val="28"/>
        </w:rPr>
        <w:t>18</w:t>
      </w:r>
      <w:r>
        <w:rPr>
          <w:rFonts w:eastAsia="方正小标宋简体"/>
          <w:bCs/>
          <w:kern w:val="0"/>
          <w:sz w:val="28"/>
          <w:szCs w:val="28"/>
        </w:rPr>
        <w:t>个县义务教育学校校际差异系数表</w:t>
      </w:r>
    </w:p>
    <w:tbl>
      <w:tblPr>
        <w:tblW w:w="142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464"/>
        <w:gridCol w:w="980"/>
        <w:gridCol w:w="981"/>
        <w:gridCol w:w="737"/>
        <w:gridCol w:w="1159"/>
        <w:gridCol w:w="1097"/>
        <w:gridCol w:w="1098"/>
        <w:gridCol w:w="1098"/>
        <w:gridCol w:w="1098"/>
        <w:gridCol w:w="1098"/>
        <w:gridCol w:w="1098"/>
        <w:gridCol w:w="1098"/>
        <w:gridCol w:w="1098"/>
        <w:gridCol w:w="1098"/>
      </w:tblGrid>
      <w:tr w:rsidR="00EE5340" w:rsidRPr="00EA1D6A" w:rsidTr="00BE7869">
        <w:trPr>
          <w:trHeight w:val="1114"/>
          <w:tblHeader/>
          <w:jc w:val="center"/>
        </w:trPr>
        <w:tc>
          <w:tcPr>
            <w:tcW w:w="464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80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市</w:t>
            </w:r>
          </w:p>
        </w:tc>
        <w:tc>
          <w:tcPr>
            <w:tcW w:w="981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县</w:t>
            </w:r>
          </w:p>
        </w:tc>
        <w:tc>
          <w:tcPr>
            <w:tcW w:w="737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学校</w:t>
            </w:r>
          </w:p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159" w:type="dxa"/>
            <w:tcBorders>
              <w:tl2br w:val="single" w:sz="12" w:space="0" w:color="auto"/>
            </w:tcBorders>
            <w:vAlign w:val="center"/>
          </w:tcPr>
          <w:p w:rsidR="00EE5340" w:rsidRPr="00EA1D6A" w:rsidRDefault="00EE5340" w:rsidP="00BE7869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指标</w:t>
            </w:r>
          </w:p>
          <w:p w:rsidR="00EE5340" w:rsidRPr="00EA1D6A" w:rsidRDefault="00EE5340" w:rsidP="00BE7869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  <w:p w:rsidR="00EE5340" w:rsidRPr="00EA1D6A" w:rsidRDefault="00EE5340" w:rsidP="00BE7869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  <w:p w:rsidR="00EE5340" w:rsidRPr="00EA1D6A" w:rsidRDefault="00EE5340" w:rsidP="00BE7869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097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生均教学及辅助用房面积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㎡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生均体育运动场馆面积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㎡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生均教学仪器设备值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元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生均图书册数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（册）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生均中级及以上专任教师数</w:t>
            </w:r>
          </w:p>
        </w:tc>
        <w:tc>
          <w:tcPr>
            <w:tcW w:w="1098" w:type="dxa"/>
            <w:vAlign w:val="center"/>
          </w:tcPr>
          <w:p w:rsidR="00EE5340" w:rsidRPr="00EA1D6A" w:rsidRDefault="00EE5340" w:rsidP="00BE7869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贵阳市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南明区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2.93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3.85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2623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12.37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23.23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0.018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0.599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0.772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0.726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0.302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0.170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0.191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0.173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0.369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0.413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3.34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6.03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3196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19.04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34.04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0.079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0.073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0.046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0.434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0.582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0.462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0.296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0.256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0.271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0.291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0.490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color w:val="000000"/>
                <w:sz w:val="22"/>
              </w:rPr>
              <w:t>0.385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贵阳市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花溪区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3.05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8.08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914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9.69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21.85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0.027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0.906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0.794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0.212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0.317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0.503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3.42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8.82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1104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12.86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33.88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0.678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0.587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0.188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0.284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0.359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贵阳市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清镇市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3.10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7.58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704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8.30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25.54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0.911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1.041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0.398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0.276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0.163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0.473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3.22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7.35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792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12.62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38.58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0.219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0.252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0.251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0.340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贵阳市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开阳县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4.02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8.76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1480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8.40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26.45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0.604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0.304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0.370</w:t>
            </w: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4.94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10.78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1963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13.07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40.16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0.412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0.297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0.201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0.194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0.242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贵阳市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修文县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3.48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6.23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304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8.93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24.30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0.025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0.607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1.266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4.32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9.86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813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13.82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39.27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0.081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0.834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0.172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0.192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0.360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遵义市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播州区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3.91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10.82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1282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8.76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23.97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0.683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0.839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0.368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0.194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0.713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0.519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3.83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13.70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1371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11.80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32.89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0.565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0.315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0.512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0.382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遵义市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习水县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3.70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6.82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1035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12.05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25.95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0.019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0.592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0.278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1.07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0.508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7.60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1826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16.33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36.01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0.028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0.644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0.205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0.105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0.325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铜仁市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万山区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4.00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13.43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1757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10.25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26.01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0.607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0.416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4.09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17.65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2728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11.34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36.08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0.729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0.189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0.263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铜仁市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江口县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3.95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10.05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933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7.64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25.82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0.849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1.03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0.573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4.75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20.54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1585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12.20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40.99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0.472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0.204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0.312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铜仁市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石阡县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4.87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11.46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2413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10.70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27.42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0.492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0.656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0.472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0.488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0.489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5.28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12.44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2697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12.32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36.92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0.308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0.287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0.251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黔西南布依族苗族自治州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兴义市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2.87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7.84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6.51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23.16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0.029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CCECFF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0.58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0.941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1.159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0.14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0.299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0.227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0.219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0.542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0.513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3.06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8.43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531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10.37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34.76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0.076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CCECFF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CCECFF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0.499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0.836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0.611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0.243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0.21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0.226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0.382</w:t>
            </w:r>
          </w:p>
        </w:tc>
        <w:tc>
          <w:tcPr>
            <w:tcW w:w="1098" w:type="dxa"/>
            <w:shd w:val="clear" w:color="auto" w:fill="DAEEF3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0.383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黔西南布依族苗族自治州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贞丰县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2.90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9.89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315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7.33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23.32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0.019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0.688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0.849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1.211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0.702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0.585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2.53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9.48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481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10.70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33.53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0.017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0.566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0.917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0.147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0.116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0.107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黔西南布依族苗族自治州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安龙县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3.57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5.81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230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7.38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24.00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0.818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0.524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0.864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0.437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0.205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0.431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0.495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4.34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7.60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399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12.09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37.09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0.071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0.299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0.861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0.155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0.152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0.249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0.432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0.328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22"/>
              </w:rPr>
            </w:pPr>
            <w:r w:rsidRPr="00227AA0">
              <w:rPr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黔东南苗族侗族自治州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施秉县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6.79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393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8.40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21.93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0.063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0.841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0.651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0.854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0.537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3.59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7.29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615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11.45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32.80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0.067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0.041</w:t>
            </w:r>
          </w:p>
        </w:tc>
        <w:tc>
          <w:tcPr>
            <w:tcW w:w="1098" w:type="dxa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0.368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0.464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0.114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0.347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0.366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jc w:val="center"/>
              <w:textAlignment w:val="center"/>
              <w:rPr>
                <w:sz w:val="22"/>
              </w:rPr>
            </w:pPr>
            <w:r w:rsidRPr="00227AA0">
              <w:rPr>
                <w:sz w:val="22"/>
              </w:rPr>
              <w:t>15</w:t>
            </w:r>
          </w:p>
        </w:tc>
        <w:tc>
          <w:tcPr>
            <w:tcW w:w="980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黔东南苗族侗族自治州</w:t>
            </w:r>
          </w:p>
        </w:tc>
        <w:tc>
          <w:tcPr>
            <w:tcW w:w="981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镇远县</w:t>
            </w: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shd w:val="clear" w:color="auto" w:fill="FFFFFF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3.49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6.65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1091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9.00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23.27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0.048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0.030</w:t>
            </w:r>
          </w:p>
        </w:tc>
        <w:tc>
          <w:tcPr>
            <w:tcW w:w="1098" w:type="dxa"/>
            <w:shd w:val="clear" w:color="auto" w:fill="FFFFFF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0.506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0.43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0.185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0.233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0.289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3.64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7.47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1215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11.15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32.23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0.059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0.045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0.031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0.358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0.263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0.081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0.06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0.197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0.281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color w:val="000000"/>
                <w:sz w:val="22"/>
              </w:rPr>
            </w:pPr>
            <w:r w:rsidRPr="00227AA0">
              <w:rPr>
                <w:sz w:val="22"/>
              </w:rPr>
              <w:t>0.188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  <w:r w:rsidRPr="00227AA0">
              <w:rPr>
                <w:bCs/>
                <w:kern w:val="0"/>
                <w:sz w:val="22"/>
              </w:rPr>
              <w:t>16</w:t>
            </w:r>
          </w:p>
        </w:tc>
        <w:tc>
          <w:tcPr>
            <w:tcW w:w="980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黔东南苗族侗族自治州</w:t>
            </w:r>
          </w:p>
        </w:tc>
        <w:tc>
          <w:tcPr>
            <w:tcW w:w="981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岑巩县</w:t>
            </w: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3.45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10.54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1895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13.20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21.10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0.515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0.394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0.359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0.199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0.269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0.254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0.458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0.375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3.52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13.97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2270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20.26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31.69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0.064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0.038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0.473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0.577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0.279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0.085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0.173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0.266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  <w:r w:rsidRPr="00227AA0">
              <w:rPr>
                <w:bCs/>
                <w:kern w:val="0"/>
                <w:sz w:val="22"/>
              </w:rPr>
              <w:t>17</w:t>
            </w:r>
          </w:p>
        </w:tc>
        <w:tc>
          <w:tcPr>
            <w:tcW w:w="980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黔南布依族苗族自治州</w:t>
            </w:r>
          </w:p>
        </w:tc>
        <w:tc>
          <w:tcPr>
            <w:tcW w:w="981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福泉市</w:t>
            </w: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3.33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7.57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1010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8.67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29.53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0.048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0.667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0.727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0.959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0.561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0.262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0.303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0.412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0.528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4.13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8.90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1236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15.71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50.11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0.079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0.598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1.377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0.468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0.568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0.256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0.334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0.524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 w:val="restart"/>
            <w:shd w:val="clear" w:color="auto" w:fill="DAEEF3"/>
            <w:vAlign w:val="center"/>
          </w:tcPr>
          <w:p w:rsidR="00EE5340" w:rsidRPr="00227AA0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</w:rPr>
            </w:pPr>
            <w:r w:rsidRPr="00227AA0">
              <w:rPr>
                <w:bCs/>
                <w:kern w:val="0"/>
                <w:sz w:val="22"/>
              </w:rPr>
              <w:t>18</w:t>
            </w:r>
          </w:p>
        </w:tc>
        <w:tc>
          <w:tcPr>
            <w:tcW w:w="980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黔南布依族苗族自治州</w:t>
            </w:r>
          </w:p>
        </w:tc>
        <w:tc>
          <w:tcPr>
            <w:tcW w:w="981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独山县</w:t>
            </w: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3.83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11.87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302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8.40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24.70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0.060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0.836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0.706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0.625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0.357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0.191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0.256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0.442</w:t>
            </w: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 w:val="restart"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A1D6A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shd w:val="clear" w:color="auto" w:fill="auto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5.35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15.77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713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12.21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37.79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0.073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0.050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0.036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</w:p>
        </w:tc>
      </w:tr>
      <w:tr w:rsidR="00EE5340" w:rsidRPr="00EA1D6A" w:rsidTr="00BE7869">
        <w:trPr>
          <w:cantSplit/>
          <w:trHeight w:hRule="exact" w:val="454"/>
          <w:jc w:val="center"/>
        </w:trPr>
        <w:tc>
          <w:tcPr>
            <w:tcW w:w="464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shd w:val="clear" w:color="auto" w:fill="DAEEF3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EE5340" w:rsidRPr="00EA1D6A" w:rsidRDefault="00EE5340" w:rsidP="00BE7869">
            <w:pPr>
              <w:jc w:val="center"/>
              <w:rPr>
                <w:sz w:val="20"/>
                <w:szCs w:val="20"/>
              </w:rPr>
            </w:pPr>
            <w:r w:rsidRPr="00EA1D6A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0.545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0.385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0.231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0.101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0.148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0.227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0.17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EE5340" w:rsidRPr="00227AA0" w:rsidRDefault="00EE5340" w:rsidP="00BE7869">
            <w:pPr>
              <w:jc w:val="center"/>
              <w:rPr>
                <w:sz w:val="22"/>
              </w:rPr>
            </w:pPr>
            <w:r w:rsidRPr="00227AA0">
              <w:rPr>
                <w:sz w:val="22"/>
              </w:rPr>
              <w:t>0.242</w:t>
            </w:r>
          </w:p>
        </w:tc>
      </w:tr>
    </w:tbl>
    <w:p w:rsidR="00EE5340" w:rsidRDefault="00EE5340" w:rsidP="00EE5340"/>
    <w:p w:rsidR="00DE639F" w:rsidRDefault="00DE639F"/>
    <w:sectPr w:rsidR="00DE639F" w:rsidSect="00EE53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39F" w:rsidRDefault="00DE639F" w:rsidP="00EE5340">
      <w:r>
        <w:separator/>
      </w:r>
    </w:p>
  </w:endnote>
  <w:endnote w:type="continuationSeparator" w:id="1">
    <w:p w:rsidR="00DE639F" w:rsidRDefault="00DE639F" w:rsidP="00EE5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39F" w:rsidRDefault="00DE639F" w:rsidP="00EE5340">
      <w:r>
        <w:separator/>
      </w:r>
    </w:p>
  </w:footnote>
  <w:footnote w:type="continuationSeparator" w:id="1">
    <w:p w:rsidR="00DE639F" w:rsidRDefault="00DE639F" w:rsidP="00EE53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C9209"/>
    <w:multiLevelType w:val="singleLevel"/>
    <w:tmpl w:val="57EC9209"/>
    <w:lvl w:ilvl="0">
      <w:start w:val="3"/>
      <w:numFmt w:val="decimal"/>
      <w:suff w:val="nothing"/>
      <w:lvlText w:val="%1、"/>
      <w:lvlJc w:val="left"/>
    </w:lvl>
  </w:abstractNum>
  <w:abstractNum w:abstractNumId="1">
    <w:nsid w:val="57ECAA53"/>
    <w:multiLevelType w:val="singleLevel"/>
    <w:tmpl w:val="57ECAA53"/>
    <w:lvl w:ilvl="0">
      <w:start w:val="5"/>
      <w:numFmt w:val="decimal"/>
      <w:suff w:val="nothing"/>
      <w:lvlText w:val="%1、"/>
      <w:lvlJc w:val="left"/>
    </w:lvl>
  </w:abstractNum>
  <w:abstractNum w:abstractNumId="2">
    <w:nsid w:val="57ECCB39"/>
    <w:multiLevelType w:val="singleLevel"/>
    <w:tmpl w:val="57ECCB39"/>
    <w:lvl w:ilvl="0">
      <w:start w:val="2"/>
      <w:numFmt w:val="decimal"/>
      <w:suff w:val="nothing"/>
      <w:lvlText w:val="%1、"/>
      <w:lvlJc w:val="left"/>
    </w:lvl>
  </w:abstractNum>
  <w:abstractNum w:abstractNumId="3">
    <w:nsid w:val="57ECE456"/>
    <w:multiLevelType w:val="singleLevel"/>
    <w:tmpl w:val="57ECE456"/>
    <w:lvl w:ilvl="0">
      <w:start w:val="5"/>
      <w:numFmt w:val="decimal"/>
      <w:suff w:val="nothing"/>
      <w:lvlText w:val="%1、"/>
      <w:lvlJc w:val="left"/>
    </w:lvl>
  </w:abstractNum>
  <w:abstractNum w:abstractNumId="4">
    <w:nsid w:val="57ED1957"/>
    <w:multiLevelType w:val="singleLevel"/>
    <w:tmpl w:val="57ED1957"/>
    <w:lvl w:ilvl="0">
      <w:start w:val="5"/>
      <w:numFmt w:val="decimal"/>
      <w:suff w:val="nothing"/>
      <w:lvlText w:val="%1、"/>
      <w:lvlJc w:val="left"/>
    </w:lvl>
  </w:abstractNum>
  <w:abstractNum w:abstractNumId="5">
    <w:nsid w:val="57ED1D40"/>
    <w:multiLevelType w:val="singleLevel"/>
    <w:tmpl w:val="57ED1D40"/>
    <w:lvl w:ilvl="0">
      <w:start w:val="3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340"/>
    <w:rsid w:val="00DE639F"/>
    <w:rsid w:val="00EE5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E5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E53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E5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E5340"/>
    <w:rPr>
      <w:sz w:val="18"/>
      <w:szCs w:val="18"/>
    </w:rPr>
  </w:style>
  <w:style w:type="character" w:styleId="a5">
    <w:name w:val="page number"/>
    <w:qFormat/>
    <w:rsid w:val="00EE5340"/>
    <w:rPr>
      <w:rFonts w:cs="Times New Roman"/>
    </w:rPr>
  </w:style>
  <w:style w:type="paragraph" w:customStyle="1" w:styleId="Default">
    <w:name w:val="Default"/>
    <w:qFormat/>
    <w:rsid w:val="00EE5340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p0">
    <w:name w:val="p0"/>
    <w:basedOn w:val="a"/>
    <w:qFormat/>
    <w:rsid w:val="00EE534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1">
    <w:name w:val="标题 Char"/>
    <w:link w:val="a6"/>
    <w:qFormat/>
    <w:rsid w:val="00EE5340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Title"/>
    <w:basedOn w:val="a"/>
    <w:next w:val="a"/>
    <w:link w:val="Char1"/>
    <w:qFormat/>
    <w:rsid w:val="00EE5340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link w:val="a6"/>
    <w:uiPriority w:val="10"/>
    <w:rsid w:val="00EE5340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Normal (Web)"/>
    <w:basedOn w:val="a"/>
    <w:rsid w:val="00EE534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2017-01-20T03:34:00Z</dcterms:created>
  <dcterms:modified xsi:type="dcterms:W3CDTF">2017-01-20T03:35:00Z</dcterms:modified>
</cp:coreProperties>
</file>