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B9B" w:rsidRDefault="00A321FD" w:rsidP="00374B9B">
      <w:pPr>
        <w:widowControl/>
        <w:shd w:val="clear" w:color="auto" w:fill="FFFFFF"/>
        <w:spacing w:before="100" w:beforeAutospacing="1" w:after="100" w:afterAutospacing="1" w:line="560" w:lineRule="exact"/>
        <w:jc w:val="center"/>
        <w:rPr>
          <w:rFonts w:ascii="黑体" w:eastAsia="黑体" w:hAnsi="黑体" w:cs="宋体" w:hint="eastAsia"/>
          <w:b/>
          <w:bCs/>
          <w:color w:val="000000"/>
          <w:kern w:val="0"/>
          <w:sz w:val="44"/>
          <w:szCs w:val="44"/>
        </w:rPr>
      </w:pPr>
      <w:r w:rsidRPr="00374B9B">
        <w:rPr>
          <w:rFonts w:ascii="黑体" w:eastAsia="黑体" w:hAnsi="黑体" w:cs="宋体" w:hint="eastAsia"/>
          <w:b/>
          <w:bCs/>
          <w:color w:val="000000"/>
          <w:kern w:val="0"/>
          <w:sz w:val="44"/>
          <w:szCs w:val="44"/>
        </w:rPr>
        <w:t>东北师范大学2013-2014年度</w:t>
      </w:r>
    </w:p>
    <w:p w:rsidR="00A321FD" w:rsidRPr="00374B9B" w:rsidRDefault="00A321FD" w:rsidP="00374B9B">
      <w:pPr>
        <w:widowControl/>
        <w:shd w:val="clear" w:color="auto" w:fill="FFFFFF"/>
        <w:spacing w:before="100" w:beforeAutospacing="1" w:after="100" w:afterAutospacing="1" w:line="560" w:lineRule="exact"/>
        <w:jc w:val="center"/>
        <w:rPr>
          <w:rFonts w:ascii="黑体" w:eastAsia="黑体" w:hAnsi="黑体" w:cs="宋体" w:hint="eastAsia"/>
          <w:b/>
          <w:bCs/>
          <w:color w:val="000000"/>
          <w:kern w:val="0"/>
          <w:sz w:val="44"/>
          <w:szCs w:val="44"/>
        </w:rPr>
      </w:pPr>
      <w:r w:rsidRPr="00374B9B">
        <w:rPr>
          <w:rFonts w:ascii="黑体" w:eastAsia="黑体" w:hAnsi="黑体" w:cs="宋体" w:hint="eastAsia"/>
          <w:b/>
          <w:bCs/>
          <w:color w:val="000000"/>
          <w:kern w:val="0"/>
          <w:sz w:val="44"/>
          <w:szCs w:val="44"/>
        </w:rPr>
        <w:t>信息公开工作年度报告</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本年度报告是按照《高等学校信息公开办法》和《东北师范大学信息公开实施细则》（简称《实施细则》）要求，根据东北师范大学2013-2014年度信息公开工作执行情况编制而成。全文包括概述、信息主动公开情况、依申请公开情况、信息公开的评议情况、信息公开遭到举报的情况以及信息公开工作存在的主要问题和改进措施等四部分。本年度报告中所列数据的统计期限从2013年9月1日到2014年8月31日止。 </w:t>
      </w:r>
    </w:p>
    <w:p w:rsidR="00374B9B" w:rsidRPr="00374B9B" w:rsidRDefault="00A321FD" w:rsidP="00374B9B">
      <w:pPr>
        <w:spacing w:line="560" w:lineRule="exact"/>
        <w:ind w:firstLineChars="200" w:firstLine="640"/>
        <w:rPr>
          <w:rFonts w:ascii="黑体" w:eastAsia="黑体" w:hAnsi="黑体" w:cs="宋体" w:hint="eastAsia"/>
          <w:color w:val="000000"/>
          <w:kern w:val="0"/>
          <w:sz w:val="32"/>
          <w:szCs w:val="32"/>
        </w:rPr>
      </w:pPr>
      <w:r w:rsidRPr="00374B9B">
        <w:rPr>
          <w:rFonts w:ascii="黑体" w:eastAsia="黑体" w:hAnsi="黑体" w:cs="宋体" w:hint="eastAsia"/>
          <w:color w:val="000000"/>
          <w:kern w:val="0"/>
          <w:sz w:val="32"/>
          <w:szCs w:val="32"/>
        </w:rPr>
        <w:t xml:space="preserve">一、概述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2013—2014年，东北师范大学信息公开工作紧紧围绕教育部和学校中心工作，以学校第十四次党代会和群众路线教育实践活动为契机，进一步转变职能和工作作风，深入推进学校信息公开工作，不断提高工作透明度，学校信息公开工作取得明显进展。 </w:t>
      </w:r>
    </w:p>
    <w:p w:rsidR="00374B9B" w:rsidRPr="00374B9B" w:rsidRDefault="00A321FD" w:rsidP="00374B9B">
      <w:pPr>
        <w:spacing w:line="560" w:lineRule="exact"/>
        <w:ind w:firstLineChars="200" w:firstLine="643"/>
        <w:rPr>
          <w:rFonts w:ascii="仿宋_GB2312" w:eastAsia="仿宋_GB2312" w:hAnsi="宋体" w:cs="宋体" w:hint="eastAsia"/>
          <w:color w:val="000000"/>
          <w:kern w:val="0"/>
          <w:sz w:val="32"/>
          <w:szCs w:val="32"/>
        </w:rPr>
      </w:pPr>
      <w:r w:rsidRPr="00374B9B">
        <w:rPr>
          <w:rFonts w:ascii="楷体" w:eastAsia="楷体" w:hAnsi="楷体" w:cs="宋体" w:hint="eastAsia"/>
          <w:b/>
          <w:color w:val="000000"/>
          <w:kern w:val="0"/>
          <w:sz w:val="32"/>
          <w:szCs w:val="32"/>
        </w:rPr>
        <w:t>（一）认真制定学校信息公开事项清单。</w:t>
      </w:r>
      <w:r w:rsidRPr="00374B9B">
        <w:rPr>
          <w:rFonts w:ascii="仿宋_GB2312" w:eastAsia="仿宋_GB2312" w:hAnsi="宋体" w:cs="宋体" w:hint="eastAsia"/>
          <w:color w:val="000000"/>
          <w:kern w:val="0"/>
          <w:sz w:val="32"/>
          <w:szCs w:val="32"/>
        </w:rPr>
        <w:t xml:space="preserve">学校根据教育部高等学校信息公开事项清单,结合学校实际，经过任务分解、部门讨论、审批审核最终制定了《东北师范大学信息公开事项清单》，清单内容涉及学校教学、科研、管理等各个方面，明确了清单各事项的公开时间、责任机构和责任人。清单及时、全面准确地向社会公开，主动让社会了解，扩大了信息公开范围，细化了公开内容，提高了学校工作透明度。 </w:t>
      </w:r>
    </w:p>
    <w:p w:rsidR="00374B9B" w:rsidRPr="00374B9B" w:rsidRDefault="00A321FD" w:rsidP="00374B9B">
      <w:pPr>
        <w:spacing w:line="560" w:lineRule="exact"/>
        <w:ind w:firstLineChars="200" w:firstLine="643"/>
        <w:rPr>
          <w:rFonts w:ascii="仿宋_GB2312" w:eastAsia="仿宋_GB2312" w:hAnsi="宋体" w:cs="宋体" w:hint="eastAsia"/>
          <w:color w:val="000000"/>
          <w:kern w:val="0"/>
          <w:sz w:val="32"/>
          <w:szCs w:val="32"/>
        </w:rPr>
      </w:pPr>
      <w:r w:rsidRPr="00374B9B">
        <w:rPr>
          <w:rFonts w:ascii="楷体" w:eastAsia="楷体" w:hAnsi="楷体" w:cs="宋体" w:hint="eastAsia"/>
          <w:b/>
          <w:color w:val="000000"/>
          <w:kern w:val="0"/>
          <w:sz w:val="32"/>
          <w:szCs w:val="32"/>
        </w:rPr>
        <w:lastRenderedPageBreak/>
        <w:t>（二）着力加强二级单位信息公开。</w:t>
      </w:r>
      <w:r w:rsidRPr="00374B9B">
        <w:rPr>
          <w:rFonts w:ascii="仿宋_GB2312" w:eastAsia="仿宋_GB2312" w:hAnsi="宋体" w:cs="宋体" w:hint="eastAsia"/>
          <w:color w:val="000000"/>
          <w:kern w:val="0"/>
          <w:sz w:val="32"/>
          <w:szCs w:val="32"/>
        </w:rPr>
        <w:t xml:space="preserve">本年度，学校加大力度推进二级单位的信息公开工作，2014年秋季开学初，学校召开各部门信息公开工作专门会议，研究讨论制定二级单位信息公开工作，要求各二级单位建立部门信息公开事项清单，明确信息公开的责任人，并加强对二级单位信息公开工作的监督检查，目前学校正着手制定二级单位信息公开量化考核标准。力求二级单位信息公开工作及时、准确、规范。 </w:t>
      </w:r>
    </w:p>
    <w:p w:rsidR="00374B9B" w:rsidRPr="00374B9B" w:rsidRDefault="00A321FD" w:rsidP="00374B9B">
      <w:pPr>
        <w:spacing w:line="560" w:lineRule="exact"/>
        <w:ind w:firstLineChars="200" w:firstLine="643"/>
        <w:rPr>
          <w:rFonts w:ascii="仿宋_GB2312" w:eastAsia="仿宋_GB2312" w:hAnsi="宋体" w:cs="宋体" w:hint="eastAsia"/>
          <w:color w:val="000000"/>
          <w:kern w:val="0"/>
          <w:sz w:val="32"/>
          <w:szCs w:val="32"/>
        </w:rPr>
      </w:pPr>
      <w:r w:rsidRPr="00374B9B">
        <w:rPr>
          <w:rFonts w:ascii="楷体" w:eastAsia="楷体" w:hAnsi="楷体" w:cs="宋体" w:hint="eastAsia"/>
          <w:b/>
          <w:color w:val="000000"/>
          <w:kern w:val="0"/>
          <w:sz w:val="32"/>
          <w:szCs w:val="32"/>
        </w:rPr>
        <w:t>（三）着力加强“三公”经费信息公开。</w:t>
      </w:r>
      <w:r w:rsidRPr="00374B9B">
        <w:rPr>
          <w:rFonts w:ascii="仿宋_GB2312" w:eastAsia="仿宋_GB2312" w:hAnsi="宋体" w:cs="宋体" w:hint="eastAsia"/>
          <w:color w:val="000000"/>
          <w:kern w:val="0"/>
          <w:sz w:val="32"/>
          <w:szCs w:val="32"/>
        </w:rPr>
        <w:t>“三公”经费问题，历来比较敏感，受到广大师生的高度关注。本年度学校进行了公车治理。取消了领导专车和机关部处公车，仅保留校内保卫值勤和机要交换必要车辆，对现有公车采取报废、保留和拍卖三种方式进行了处置。报废和保留车辆及</w:t>
      </w:r>
      <w:proofErr w:type="gramStart"/>
      <w:r w:rsidRPr="00374B9B">
        <w:rPr>
          <w:rFonts w:ascii="仿宋_GB2312" w:eastAsia="仿宋_GB2312" w:hAnsi="宋体" w:cs="宋体" w:hint="eastAsia"/>
          <w:color w:val="000000"/>
          <w:kern w:val="0"/>
          <w:sz w:val="32"/>
          <w:szCs w:val="32"/>
        </w:rPr>
        <w:t>拍卖全</w:t>
      </w:r>
      <w:proofErr w:type="gramEnd"/>
      <w:r w:rsidRPr="00374B9B">
        <w:rPr>
          <w:rFonts w:ascii="仿宋_GB2312" w:eastAsia="仿宋_GB2312" w:hAnsi="宋体" w:cs="宋体" w:hint="eastAsia"/>
          <w:color w:val="000000"/>
          <w:kern w:val="0"/>
          <w:sz w:val="32"/>
          <w:szCs w:val="32"/>
        </w:rPr>
        <w:t xml:space="preserve">过程全部网上公开实施，学校教职工可全程参与。公务接待方面，学校制定并公布了《东北师范大学国内公务外出和公务接待管理暂行规定》。其中明确规定公务接待费用统一纳入学校预算管理，并在一定范围内公开，接受学校纪监、审计部门的监督和检查，目前学校预算已面向全社会公开。 </w:t>
      </w:r>
    </w:p>
    <w:p w:rsidR="00374B9B" w:rsidRPr="00374B9B" w:rsidRDefault="00A321FD" w:rsidP="00374B9B">
      <w:pPr>
        <w:spacing w:line="560" w:lineRule="exact"/>
        <w:ind w:firstLineChars="200" w:firstLine="643"/>
        <w:rPr>
          <w:rFonts w:ascii="仿宋_GB2312" w:eastAsia="仿宋_GB2312" w:hAnsi="宋体" w:cs="宋体" w:hint="eastAsia"/>
          <w:color w:val="000000"/>
          <w:kern w:val="0"/>
          <w:sz w:val="32"/>
          <w:szCs w:val="32"/>
        </w:rPr>
      </w:pPr>
      <w:r w:rsidRPr="00374B9B">
        <w:rPr>
          <w:rFonts w:ascii="楷体" w:eastAsia="楷体" w:hAnsi="楷体" w:cs="宋体" w:hint="eastAsia"/>
          <w:b/>
          <w:color w:val="000000"/>
          <w:kern w:val="0"/>
          <w:sz w:val="32"/>
          <w:szCs w:val="32"/>
        </w:rPr>
        <w:t>（四）着力加强民生工作信息公开。</w:t>
      </w:r>
      <w:r w:rsidRPr="00374B9B">
        <w:rPr>
          <w:rFonts w:ascii="仿宋_GB2312" w:eastAsia="仿宋_GB2312" w:hAnsi="宋体" w:cs="宋体" w:hint="eastAsia"/>
          <w:color w:val="000000"/>
          <w:kern w:val="0"/>
          <w:sz w:val="32"/>
          <w:szCs w:val="32"/>
        </w:rPr>
        <w:t>民生工作是学校近年来重点工作之一，信息公开工作也越来越贴近民生，本年度学校推出15个专题网站，都是师生关注的热点，解决师生衣、食、住、行等问题，如校园直饮水、校园环境改造、后勤服务平台等。同时学校改版了学生就业服务中心网站，新网站更加贴近学生，注重用户体验，注重信息快速反应，为学生和用人单位提供更多的就业、创业信息，不仅强调信</w:t>
      </w:r>
      <w:r w:rsidRPr="00374B9B">
        <w:rPr>
          <w:rFonts w:ascii="仿宋_GB2312" w:eastAsia="仿宋_GB2312" w:hAnsi="宋体" w:cs="宋体" w:hint="eastAsia"/>
          <w:color w:val="000000"/>
          <w:kern w:val="0"/>
          <w:sz w:val="32"/>
          <w:szCs w:val="32"/>
        </w:rPr>
        <w:lastRenderedPageBreak/>
        <w:t xml:space="preserve">息公开结果，更重视过程的公开，从签约前、签约中、签约后不同环节，为学生提供全方位的服务。 </w:t>
      </w:r>
    </w:p>
    <w:p w:rsidR="00374B9B" w:rsidRPr="00374B9B" w:rsidRDefault="00A321FD" w:rsidP="00374B9B">
      <w:pPr>
        <w:spacing w:line="560" w:lineRule="exact"/>
        <w:ind w:firstLineChars="200" w:firstLine="640"/>
        <w:rPr>
          <w:rFonts w:ascii="黑体" w:eastAsia="黑体" w:hAnsi="黑体" w:cs="宋体" w:hint="eastAsia"/>
          <w:color w:val="000000"/>
          <w:kern w:val="0"/>
          <w:sz w:val="32"/>
          <w:szCs w:val="32"/>
        </w:rPr>
      </w:pPr>
      <w:r w:rsidRPr="00374B9B">
        <w:rPr>
          <w:rFonts w:ascii="黑体" w:eastAsia="黑体" w:hAnsi="黑体" w:cs="宋体" w:hint="eastAsia"/>
          <w:color w:val="000000"/>
          <w:kern w:val="0"/>
          <w:sz w:val="32"/>
          <w:szCs w:val="32"/>
        </w:rPr>
        <w:t xml:space="preserve">二、信息主动公开情况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2013年9月1日至2014年8月31日学校按照信息公开事项清单所列内容，通过学校主页、信息公开专栏、学校官方微博、校情通报会、校报校刊等载体对外公布信息共3200余条，内容涉及教学、科研、学生、资产等。对招生信息、财务信息、招投标信息等重点领域，加大信息公开力度，扩大信息公开范围，及时准确公开发布信息。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学校基本信息公开情况。包括办学规模、学校各项制度、发展规划、信息公开年度报告等6大项通过信息公开专栏的基本情况中全部予以公布，学校推出《东北师范大学章程》专题网站，对学校章程进行了全方位解读，全年共公开此类信息208条，占总数6.5%。</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招生考试信息公开情况。包括研究生和本科生招生简章、目录、保送生、艺术特长生、自主招生的招生计划和录取名单都在信息公开专栏、教务处、研究生院网站中全部进行公开，本年度共公布招生信息299条，占总数9.37%。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财务、资产及收费信息情况。学校财务、资产各项管理制度、学校预算、决算信息，收费项目、收费标准全部实现了公开，本年度学校公开财务及资产信息656条，占总数20.5%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组织人事信息公开情况。学校所有干部任免、教师评聘、人员招聘信息都进行了公开，本年度共公开组织人事信息</w:t>
      </w:r>
      <w:r w:rsidRPr="00374B9B">
        <w:rPr>
          <w:rFonts w:ascii="仿宋_GB2312" w:eastAsia="仿宋_GB2312" w:hAnsi="宋体" w:cs="宋体" w:hint="eastAsia"/>
          <w:color w:val="000000"/>
          <w:kern w:val="0"/>
          <w:sz w:val="32"/>
          <w:szCs w:val="32"/>
        </w:rPr>
        <w:lastRenderedPageBreak/>
        <w:t xml:space="preserve">361条，占总数11.28%。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教学及科研信息公开情况。学校专业设置、学风建设、授予学位情况、教学质量报告、科研项目评审等都实现了公开。全年公开教学学科信息998条，占总数31.18.%。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学生管理服务信息公开情况。学生学籍情况、奖助学金、助学贷款、学费减免、勤工助学等情况全部实现网上信息公开、网上申报、网上结果公示。全年共公开学生管理类信息428条，占总数13.37%。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对外交流方面信息公开情况。学校合作办学情况、来华留学生交流等情况实现了信息公开。全年共公开对外交流类信息249条，占总数7.8% </w:t>
      </w:r>
    </w:p>
    <w:p w:rsidR="00374B9B" w:rsidRPr="00374B9B" w:rsidRDefault="00A321FD" w:rsidP="00374B9B">
      <w:pPr>
        <w:spacing w:line="560" w:lineRule="exact"/>
        <w:ind w:firstLineChars="200" w:firstLine="643"/>
        <w:rPr>
          <w:rFonts w:ascii="黑体" w:eastAsia="黑体" w:hAnsi="黑体" w:cs="宋体" w:hint="eastAsia"/>
          <w:b/>
          <w:color w:val="000000"/>
          <w:kern w:val="0"/>
          <w:sz w:val="32"/>
          <w:szCs w:val="32"/>
        </w:rPr>
      </w:pPr>
      <w:r w:rsidRPr="00374B9B">
        <w:rPr>
          <w:rFonts w:ascii="黑体" w:eastAsia="黑体" w:hAnsi="黑体" w:cs="宋体" w:hint="eastAsia"/>
          <w:b/>
          <w:color w:val="000000"/>
          <w:kern w:val="0"/>
          <w:sz w:val="32"/>
          <w:szCs w:val="32"/>
        </w:rPr>
        <w:t xml:space="preserve">三、依申请公开情况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2013-2014年，我校收到信息公开申请1件，为有效申请，按照《东北师范大学信息公开工作实施细则》，申请内容属于依申请公开内容，信息公开工作办公室已按照相关程序及时对信息予以回复，申请人对公开情况表示满意。 </w:t>
      </w:r>
    </w:p>
    <w:p w:rsidR="00374B9B" w:rsidRPr="00374B9B" w:rsidRDefault="00A321FD" w:rsidP="00374B9B">
      <w:pPr>
        <w:spacing w:line="560" w:lineRule="exact"/>
        <w:ind w:firstLineChars="200" w:firstLine="643"/>
        <w:rPr>
          <w:rFonts w:ascii="黑体" w:eastAsia="黑体" w:hAnsi="黑体" w:cs="宋体" w:hint="eastAsia"/>
          <w:b/>
          <w:color w:val="000000"/>
          <w:kern w:val="0"/>
          <w:sz w:val="32"/>
          <w:szCs w:val="32"/>
        </w:rPr>
      </w:pPr>
      <w:r w:rsidRPr="00374B9B">
        <w:rPr>
          <w:rFonts w:ascii="黑体" w:eastAsia="黑体" w:hAnsi="黑体" w:cs="宋体" w:hint="eastAsia"/>
          <w:b/>
          <w:color w:val="000000"/>
          <w:kern w:val="0"/>
          <w:sz w:val="32"/>
          <w:szCs w:val="32"/>
        </w:rPr>
        <w:t xml:space="preserve">四、信息公开的评议情况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本年度，学校信息公开数量增加，信息公开强度加大，师生服务内容不断丰富，公开形式多样，群众满意度不断提高。 </w:t>
      </w:r>
    </w:p>
    <w:p w:rsidR="00374B9B" w:rsidRPr="00374B9B" w:rsidRDefault="00A321FD" w:rsidP="00374B9B">
      <w:pPr>
        <w:spacing w:line="560" w:lineRule="exact"/>
        <w:ind w:firstLineChars="200" w:firstLine="643"/>
        <w:rPr>
          <w:rFonts w:ascii="黑体" w:eastAsia="黑体" w:hAnsi="黑体" w:cs="宋体" w:hint="eastAsia"/>
          <w:b/>
          <w:color w:val="000000"/>
          <w:kern w:val="0"/>
          <w:sz w:val="32"/>
          <w:szCs w:val="32"/>
        </w:rPr>
      </w:pPr>
      <w:r w:rsidRPr="00374B9B">
        <w:rPr>
          <w:rFonts w:ascii="黑体" w:eastAsia="黑体" w:hAnsi="黑体" w:cs="宋体" w:hint="eastAsia"/>
          <w:b/>
          <w:color w:val="000000"/>
          <w:kern w:val="0"/>
          <w:sz w:val="32"/>
          <w:szCs w:val="32"/>
        </w:rPr>
        <w:t xml:space="preserve">五、信息公开遭到举报的情况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2013—2014年，未收到因学校信息公开而发生的举报或投诉。 </w:t>
      </w:r>
    </w:p>
    <w:p w:rsidR="00374B9B" w:rsidRPr="00374B9B" w:rsidRDefault="00A321FD" w:rsidP="00374B9B">
      <w:pPr>
        <w:spacing w:line="560" w:lineRule="exact"/>
        <w:ind w:firstLineChars="200" w:firstLine="643"/>
        <w:rPr>
          <w:rFonts w:ascii="黑体" w:eastAsia="黑体" w:hAnsi="黑体" w:cs="宋体" w:hint="eastAsia"/>
          <w:b/>
          <w:color w:val="000000"/>
          <w:kern w:val="0"/>
          <w:sz w:val="32"/>
          <w:szCs w:val="32"/>
        </w:rPr>
      </w:pPr>
      <w:r w:rsidRPr="00374B9B">
        <w:rPr>
          <w:rFonts w:ascii="黑体" w:eastAsia="黑体" w:hAnsi="黑体" w:cs="宋体" w:hint="eastAsia"/>
          <w:b/>
          <w:color w:val="000000"/>
          <w:kern w:val="0"/>
          <w:sz w:val="32"/>
          <w:szCs w:val="32"/>
        </w:rPr>
        <w:t xml:space="preserve">六、信息公开工作存在的主要问题和改进措施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lastRenderedPageBreak/>
        <w:t xml:space="preserve">本年度，我校信息公开工作虽然取得一些成绩,但还存在重视程度不够、制度执行不力、监督检查力度不够、公开渠道比较单一等问题。今后我们将重点做好以下几方面工作：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1.进一步服务师生。积极回应师生关心关注的突出问题，把涉及师生切身利益的民生问题、队伍发展问题作为信息公开工作的重点，坚持以师生满意作为衡量信息公开工作的标准。 </w:t>
      </w:r>
    </w:p>
    <w:p w:rsidR="00374B9B" w:rsidRPr="00374B9B" w:rsidRDefault="00A321FD" w:rsidP="00374B9B">
      <w:pPr>
        <w:spacing w:line="560" w:lineRule="exact"/>
        <w:ind w:firstLineChars="200" w:firstLine="640"/>
        <w:rPr>
          <w:rFonts w:ascii="仿宋_GB2312" w:eastAsia="仿宋_GB2312" w:hAnsi="宋体" w:cs="宋体" w:hint="eastAsia"/>
          <w:color w:val="000000"/>
          <w:kern w:val="0"/>
          <w:sz w:val="32"/>
          <w:szCs w:val="32"/>
        </w:rPr>
      </w:pPr>
      <w:r w:rsidRPr="00374B9B">
        <w:rPr>
          <w:rFonts w:ascii="仿宋_GB2312" w:eastAsia="仿宋_GB2312" w:hAnsi="宋体" w:cs="宋体" w:hint="eastAsia"/>
          <w:color w:val="000000"/>
          <w:kern w:val="0"/>
          <w:sz w:val="32"/>
          <w:szCs w:val="32"/>
        </w:rPr>
        <w:t xml:space="preserve">2.进一步强化监督检查。学校信息公开办公室将会同组织、人事、纪监委及部分师生代表组成检查组，对信息公开工作开展监督检查，监督检查的结果要向全校公开。 </w:t>
      </w:r>
    </w:p>
    <w:p w:rsidR="008E6195" w:rsidRPr="00374B9B" w:rsidRDefault="00A321FD" w:rsidP="00374B9B">
      <w:pPr>
        <w:spacing w:line="560" w:lineRule="exact"/>
        <w:ind w:firstLineChars="200" w:firstLine="640"/>
        <w:rPr>
          <w:rFonts w:ascii="仿宋_GB2312" w:eastAsia="仿宋_GB2312" w:hint="eastAsia"/>
          <w:sz w:val="32"/>
          <w:szCs w:val="32"/>
        </w:rPr>
      </w:pPr>
      <w:r w:rsidRPr="00374B9B">
        <w:rPr>
          <w:rFonts w:ascii="仿宋_GB2312" w:eastAsia="仿宋_GB2312" w:hAnsi="宋体" w:cs="宋体" w:hint="eastAsia"/>
          <w:color w:val="000000"/>
          <w:kern w:val="0"/>
          <w:sz w:val="32"/>
          <w:szCs w:val="32"/>
        </w:rPr>
        <w:t>3. 进一步拓宽渠道。在信息公开服务方面，我们将对信息公开专栏进行全面改版，内容更贴近师生、更注重过程，更加强互动。同时我们将加</w:t>
      </w:r>
      <w:proofErr w:type="gramStart"/>
      <w:r w:rsidRPr="00374B9B">
        <w:rPr>
          <w:rFonts w:ascii="仿宋_GB2312" w:eastAsia="仿宋_GB2312" w:hAnsi="宋体" w:cs="宋体" w:hint="eastAsia"/>
          <w:color w:val="000000"/>
          <w:kern w:val="0"/>
          <w:sz w:val="32"/>
          <w:szCs w:val="32"/>
        </w:rPr>
        <w:t>推信息公开微信</w:t>
      </w:r>
      <w:proofErr w:type="gramEnd"/>
      <w:r w:rsidRPr="00374B9B">
        <w:rPr>
          <w:rFonts w:ascii="仿宋_GB2312" w:eastAsia="仿宋_GB2312" w:hAnsi="宋体" w:cs="宋体" w:hint="eastAsia"/>
          <w:color w:val="000000"/>
          <w:kern w:val="0"/>
          <w:sz w:val="32"/>
          <w:szCs w:val="32"/>
        </w:rPr>
        <w:t>服务平台，重点公开办事项目、程序、进度和结果，加大师生监督力度，这一网上平台目前正处于</w:t>
      </w:r>
      <w:bookmarkStart w:id="0" w:name="_GoBack"/>
      <w:bookmarkEnd w:id="0"/>
      <w:r w:rsidRPr="00374B9B">
        <w:rPr>
          <w:rFonts w:ascii="仿宋_GB2312" w:eastAsia="仿宋_GB2312" w:hAnsi="宋体" w:cs="宋体" w:hint="eastAsia"/>
          <w:color w:val="000000"/>
          <w:kern w:val="0"/>
          <w:sz w:val="32"/>
          <w:szCs w:val="32"/>
        </w:rPr>
        <w:t>测试阶段，将尽快推出。</w:t>
      </w:r>
    </w:p>
    <w:sectPr w:rsidR="008E6195" w:rsidRPr="00374B9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72B" w:rsidRDefault="00A9672B" w:rsidP="00A321FD">
      <w:r>
        <w:separator/>
      </w:r>
    </w:p>
  </w:endnote>
  <w:endnote w:type="continuationSeparator" w:id="0">
    <w:p w:rsidR="00A9672B" w:rsidRDefault="00A9672B" w:rsidP="00A32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8425784"/>
      <w:docPartObj>
        <w:docPartGallery w:val="Page Numbers (Bottom of Page)"/>
        <w:docPartUnique/>
      </w:docPartObj>
    </w:sdtPr>
    <w:sdtContent>
      <w:p w:rsidR="00374B9B" w:rsidRDefault="00374B9B">
        <w:pPr>
          <w:pStyle w:val="a4"/>
          <w:jc w:val="center"/>
        </w:pPr>
        <w:r>
          <w:fldChar w:fldCharType="begin"/>
        </w:r>
        <w:r>
          <w:instrText>PAGE   \* MERGEFORMAT</w:instrText>
        </w:r>
        <w:r>
          <w:fldChar w:fldCharType="separate"/>
        </w:r>
        <w:r w:rsidRPr="00374B9B">
          <w:rPr>
            <w:noProof/>
            <w:lang w:val="zh-CN"/>
          </w:rPr>
          <w:t>4</w:t>
        </w:r>
        <w:r>
          <w:fldChar w:fldCharType="end"/>
        </w:r>
      </w:p>
    </w:sdtContent>
  </w:sdt>
  <w:p w:rsidR="00374B9B" w:rsidRDefault="00374B9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72B" w:rsidRDefault="00A9672B" w:rsidP="00A321FD">
      <w:r>
        <w:separator/>
      </w:r>
    </w:p>
  </w:footnote>
  <w:footnote w:type="continuationSeparator" w:id="0">
    <w:p w:rsidR="00A9672B" w:rsidRDefault="00A9672B" w:rsidP="00A321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321FD"/>
    <w:rsid w:val="00374B9B"/>
    <w:rsid w:val="008E6195"/>
    <w:rsid w:val="00A321FD"/>
    <w:rsid w:val="00A96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321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321FD"/>
    <w:rPr>
      <w:sz w:val="18"/>
      <w:szCs w:val="18"/>
    </w:rPr>
  </w:style>
  <w:style w:type="paragraph" w:styleId="a4">
    <w:name w:val="footer"/>
    <w:basedOn w:val="a"/>
    <w:link w:val="Char0"/>
    <w:uiPriority w:val="99"/>
    <w:unhideWhenUsed/>
    <w:rsid w:val="00A321FD"/>
    <w:pPr>
      <w:tabs>
        <w:tab w:val="center" w:pos="4153"/>
        <w:tab w:val="right" w:pos="8306"/>
      </w:tabs>
      <w:snapToGrid w:val="0"/>
      <w:jc w:val="left"/>
    </w:pPr>
    <w:rPr>
      <w:sz w:val="18"/>
      <w:szCs w:val="18"/>
    </w:rPr>
  </w:style>
  <w:style w:type="character" w:customStyle="1" w:styleId="Char0">
    <w:name w:val="页脚 Char"/>
    <w:basedOn w:val="a0"/>
    <w:link w:val="a4"/>
    <w:uiPriority w:val="99"/>
    <w:rsid w:val="00A321FD"/>
    <w:rPr>
      <w:sz w:val="18"/>
      <w:szCs w:val="18"/>
    </w:rPr>
  </w:style>
  <w:style w:type="paragraph" w:styleId="a5">
    <w:name w:val="Normal (Web)"/>
    <w:basedOn w:val="a"/>
    <w:uiPriority w:val="99"/>
    <w:semiHidden/>
    <w:unhideWhenUsed/>
    <w:rsid w:val="00A321F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7286993">
      <w:bodyDiv w:val="1"/>
      <w:marLeft w:val="0"/>
      <w:marRight w:val="0"/>
      <w:marTop w:val="0"/>
      <w:marBottom w:val="0"/>
      <w:divBdr>
        <w:top w:val="none" w:sz="0" w:space="0" w:color="auto"/>
        <w:left w:val="none" w:sz="0" w:space="0" w:color="auto"/>
        <w:bottom w:val="none" w:sz="0" w:space="0" w:color="auto"/>
        <w:right w:val="none" w:sz="0" w:space="0" w:color="auto"/>
      </w:divBdr>
      <w:divsChild>
        <w:div w:id="648946899">
          <w:marLeft w:val="0"/>
          <w:marRight w:val="0"/>
          <w:marTop w:val="0"/>
          <w:marBottom w:val="0"/>
          <w:divBdr>
            <w:top w:val="none" w:sz="0" w:space="0" w:color="auto"/>
            <w:left w:val="none" w:sz="0" w:space="0" w:color="auto"/>
            <w:bottom w:val="none" w:sz="0" w:space="0" w:color="auto"/>
            <w:right w:val="none" w:sz="0" w:space="0" w:color="auto"/>
          </w:divBdr>
          <w:divsChild>
            <w:div w:id="159508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387</Words>
  <Characters>2211</Characters>
  <Application>Microsoft Office Word</Application>
  <DocSecurity>0</DocSecurity>
  <Lines>18</Lines>
  <Paragraphs>5</Paragraphs>
  <ScaleCrop>false</ScaleCrop>
  <Company>Lenovo</Company>
  <LinksUpToDate>false</LinksUpToDate>
  <CharactersWithSpaces>2593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NEUJingBan</dc:creator>
  <cp:keywords/>
  <dc:description/>
  <cp:lastModifiedBy>user</cp:lastModifiedBy>
  <cp:revision>3</cp:revision>
  <dcterms:created xsi:type="dcterms:W3CDTF">2014-11-26T13:20:00Z</dcterms:created>
  <dcterms:modified xsi:type="dcterms:W3CDTF">2015-03-26T03:43:00Z</dcterms:modified>
</cp:coreProperties>
</file>